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358" w:rsidRPr="000821DA" w:rsidRDefault="000821DA" w:rsidP="000821DA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1DA">
        <w:rPr>
          <w:rFonts w:ascii="Times New Roman" w:hAnsi="Times New Roman" w:cs="Times New Roman"/>
          <w:sz w:val="28"/>
          <w:szCs w:val="28"/>
        </w:rPr>
        <w:t xml:space="preserve">Рабочие программы </w:t>
      </w:r>
      <w:proofErr w:type="gramStart"/>
      <w:r w:rsidRPr="000821DA">
        <w:rPr>
          <w:rFonts w:ascii="Times New Roman" w:hAnsi="Times New Roman" w:cs="Times New Roman"/>
          <w:sz w:val="28"/>
          <w:szCs w:val="28"/>
        </w:rPr>
        <w:t>Центров  «</w:t>
      </w:r>
      <w:proofErr w:type="gramEnd"/>
      <w:r w:rsidRPr="000821DA">
        <w:rPr>
          <w:rFonts w:ascii="Times New Roman" w:hAnsi="Times New Roman" w:cs="Times New Roman"/>
          <w:sz w:val="28"/>
          <w:szCs w:val="28"/>
        </w:rPr>
        <w:t>Точка роста»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2"/>
        <w:gridCol w:w="3930"/>
        <w:gridCol w:w="4843"/>
      </w:tblGrid>
      <w:tr w:rsidR="000821DA" w:rsidRPr="000821DA" w:rsidTr="00410C4B">
        <w:tc>
          <w:tcPr>
            <w:tcW w:w="572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21D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30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21DA">
              <w:rPr>
                <w:rFonts w:ascii="Times New Roman" w:hAnsi="Times New Roman" w:cs="Times New Roman"/>
                <w:sz w:val="28"/>
                <w:szCs w:val="28"/>
              </w:rPr>
              <w:t>Наименование ОО</w:t>
            </w:r>
          </w:p>
        </w:tc>
        <w:tc>
          <w:tcPr>
            <w:tcW w:w="4843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21DA">
              <w:rPr>
                <w:rFonts w:ascii="Times New Roman" w:hAnsi="Times New Roman" w:cs="Times New Roman"/>
                <w:sz w:val="28"/>
                <w:szCs w:val="28"/>
              </w:rPr>
              <w:t>Ссылка на рабочую программу</w:t>
            </w:r>
          </w:p>
        </w:tc>
      </w:tr>
      <w:tr w:rsidR="000821DA" w:rsidRPr="000821DA" w:rsidTr="00410C4B">
        <w:tc>
          <w:tcPr>
            <w:tcW w:w="572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30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«Султанянгиюртовская СОШ №2»</w:t>
            </w:r>
          </w:p>
        </w:tc>
        <w:tc>
          <w:tcPr>
            <w:tcW w:w="4843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Pr="00C11E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https://sultsosh2.gosuslugi.ru/tochka-rosta/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821DA" w:rsidRPr="000821DA" w:rsidTr="00410C4B">
        <w:tc>
          <w:tcPr>
            <w:tcW w:w="572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30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«Лицей №1 имени Героя Советского Союза Ю.А. Акаева»</w:t>
            </w:r>
          </w:p>
        </w:tc>
        <w:tc>
          <w:tcPr>
            <w:tcW w:w="4843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C11E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https://sultshkola1.gosuslugi.ru/tochka-rosta/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821DA" w:rsidRPr="000821DA" w:rsidTr="00410C4B">
        <w:tc>
          <w:tcPr>
            <w:tcW w:w="572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30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«Комсомольская СОШ»</w:t>
            </w:r>
          </w:p>
        </w:tc>
        <w:tc>
          <w:tcPr>
            <w:tcW w:w="4843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C11E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https://sh-komsomolskaya-r82.gosweb.gosuslugi.ru/tochka-rosta/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821DA" w:rsidRPr="000821DA" w:rsidTr="00410C4B">
        <w:tc>
          <w:tcPr>
            <w:tcW w:w="572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30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Гадаринская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СОШ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43" w:type="dxa"/>
          </w:tcPr>
          <w:p w:rsidR="000821DA" w:rsidRPr="000821DA" w:rsidRDefault="003420B0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C11E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https://sh-gadarinskaya-novoe-gadari-r82.gosweb.gosuslugi.ru/glavnoe/tochka-rosta-4/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821DA" w:rsidRPr="000821DA" w:rsidTr="00410C4B">
        <w:tc>
          <w:tcPr>
            <w:tcW w:w="572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30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«Зубутли-Миатлинская гимназия»</w:t>
            </w:r>
          </w:p>
        </w:tc>
        <w:tc>
          <w:tcPr>
            <w:tcW w:w="4843" w:type="dxa"/>
          </w:tcPr>
          <w:p w:rsidR="000821DA" w:rsidRPr="000821DA" w:rsidRDefault="000821DA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C11E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https://sh-zubutlimiatlinskaya-r82.gosweb.gosuslugi.ru/tochka-rosta/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20B0" w:rsidRPr="000821DA" w:rsidTr="00410C4B">
        <w:tc>
          <w:tcPr>
            <w:tcW w:w="572" w:type="dxa"/>
          </w:tcPr>
          <w:p w:rsidR="003420B0" w:rsidRDefault="003420B0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30" w:type="dxa"/>
          </w:tcPr>
          <w:p w:rsidR="003420B0" w:rsidRDefault="003420B0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«Гельбахская СОШ»</w:t>
            </w:r>
          </w:p>
        </w:tc>
        <w:tc>
          <w:tcPr>
            <w:tcW w:w="4843" w:type="dxa"/>
          </w:tcPr>
          <w:p w:rsidR="003420B0" w:rsidRDefault="003420B0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C11E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https://gelbax-sosch.gosuslugi.ru/tochka-rosta/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20B0" w:rsidRPr="000821DA" w:rsidTr="00410C4B">
        <w:tc>
          <w:tcPr>
            <w:tcW w:w="572" w:type="dxa"/>
          </w:tcPr>
          <w:p w:rsidR="003420B0" w:rsidRDefault="003420B0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30" w:type="dxa"/>
          </w:tcPr>
          <w:p w:rsidR="003420B0" w:rsidRDefault="003420B0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Чонтаульская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4843" w:type="dxa"/>
          </w:tcPr>
          <w:p w:rsidR="003420B0" w:rsidRDefault="003420B0" w:rsidP="0008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Pr="00C11E1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https://sh-chontaulskaya-1-r82.gosweb.gosuslugi.ru/glavnoe/tochka-rosta-4/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0821DA" w:rsidRPr="000821DA" w:rsidRDefault="000821DA" w:rsidP="000821D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821DA" w:rsidRPr="00082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1DA"/>
    <w:rsid w:val="000821DA"/>
    <w:rsid w:val="003420B0"/>
    <w:rsid w:val="00410C4B"/>
    <w:rsid w:val="006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7D4F2E-648E-44CC-9AB2-E626D931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821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-zubutlimiatlinskaya-r82.gosweb.gosuslugi.ru/tochka-rost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h-gadarinskaya-novoe-gadari-r82.gosweb.gosuslugi.ru/glavnoe/tochka-rosta-4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-komsomolskaya-r82.gosweb.gosuslugi.ru/tochka-rost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ultshkola1.gosuslugi.ru/tochka-rosta/" TargetMode="External"/><Relationship Id="rId10" Type="http://schemas.openxmlformats.org/officeDocument/2006/relationships/hyperlink" Target="https://sh-chontaulskaya-1-r82.gosweb.gosuslugi.ru/glavnoe/tochka-rosta-4/" TargetMode="External"/><Relationship Id="rId4" Type="http://schemas.openxmlformats.org/officeDocument/2006/relationships/hyperlink" Target="https://sultsosh2.gosuslugi.ru/tochka-rosta/" TargetMode="External"/><Relationship Id="rId9" Type="http://schemas.openxmlformats.org/officeDocument/2006/relationships/hyperlink" Target="https://gelbax-sosch.gosuslugi.ru/tochka-ros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MKU-UO-Oksana</dc:creator>
  <cp:keywords/>
  <dc:description/>
  <cp:lastModifiedBy>MKU-UO-Oksana</cp:lastModifiedBy>
  <cp:revision>1</cp:revision>
  <dcterms:created xsi:type="dcterms:W3CDTF">2025-11-17T09:34:00Z</dcterms:created>
  <dcterms:modified xsi:type="dcterms:W3CDTF">2025-11-17T10:12:00Z</dcterms:modified>
</cp:coreProperties>
</file>