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Порядкам проведения ГИА:</w:t>
      </w:r>
      <w:bookmarkEnd w:id="0"/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даты проведения итогового сочинения (изложения) - 03.12.2025 (первая среда декабря), 04.02.2026 (первая среда февраля), 08.04.2026 (вторая среда апреля); даты проведения итогового собеседования по русскому языку - 11.02.2026 (вторая среда февраля), 11.03.2026 (вторая рабочая среда марта), 20.04.2026 (третий понедельник апреля).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Даты начала досрочного и основного периодов ЕГЭ указаны в соответствии с последней редакцией проекта расписания ГИА-2026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18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График проведения всероссийских тренировочных мероприятий ЕГЭ в 2026 году</w:t>
      </w:r>
    </w:p>
    <w:tbl>
      <w:tblPr>
        <w:tblOverlap w:val="never"/>
        <w:jc w:val="center"/>
        <w:tblLayout w:type="fixed"/>
      </w:tblPr>
      <w:tblGrid>
        <w:gridCol w:w="571"/>
        <w:gridCol w:w="1450"/>
        <w:gridCol w:w="1699"/>
        <w:gridCol w:w="4963"/>
        <w:gridCol w:w="3115"/>
        <w:gridCol w:w="1560"/>
        <w:gridCol w:w="2846"/>
      </w:tblGrid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Дата проведения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Статус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Применяемые технологии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Информация о количестве субъектов и количестве ППЭ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Информация об участниках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Учебный предмет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28 января (среда)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всероссийская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Технология передачи полного комплекта ЭМ по сети «Интернет», печати и сканирования ЭМ в аудиториях ППЭ с использованием ОС Линукс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 ППЭ, не менее 3 аудиторий субъектов Российской Федерации и ЗОО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без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география, английский язык (письменная часть)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18 февраля (среда)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всероссийская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Технологии передачи полного комплекта ЭМ по сети «Интернет», печати и сканирования ЭМ в аудиториях ППЭ, проведения КЕГЭ, устного иностранного языка с использованием ОС Линукс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 ППЭ, не менее 5 аудиторий субъектов Российской Федерации и ЗОО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без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география, английский язык (письменная часть), английский язык (устная часть), информатика в компьютерной форме (КЕГЭ)</w:t>
            </w:r>
          </w:p>
        </w:tc>
      </w:tr>
      <w:tr>
        <w:trPr>
          <w:trHeight w:val="446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D9D9D9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Начало досрочного периода ЕГЭ - 20 марта 2026 года (пятница)</w:t>
            </w:r>
          </w:p>
        </w:tc>
      </w:tr>
      <w:tr>
        <w:trPr>
          <w:trHeight w:val="127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04 марта (среда)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всероссийская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Технологии передачи полного комплекта ЭМ по сети «Интернет», печати и сканирования ЭМ в аудиториях ППЭ, проведения КЕГЭ, устного иностранного языка с использованием ОС Линукс / ОС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Windows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 аудитории ППЭ основного периода ЕГЭ субъектов Российской Федерации и ЗОО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участниками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физика, химия, английский язык (письменная часть), английский язык (устная часть), информатика в компьютерной форме (КЕГЭ)</w:t>
            </w:r>
          </w:p>
        </w:tc>
      </w:tr>
      <w:tr>
        <w:trPr>
          <w:trHeight w:val="102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Тестирование системы видеонаблюдения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 аудитории ППЭ досрочного периода ЕГЭ субъектов Российской Федерации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/>
          </w:p>
        </w:tc>
      </w:tr>
      <w:tr>
        <w:trPr>
          <w:trHeight w:val="169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 мая (четверг)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всероссийская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Технология передачи полного комплекта ЭМ по сети «Интернет», печати и сканирования ЭМ в аудиториях ППЭ проведения КЕГЭ, устного иностранного языка с использованием ОС Линукс / ОС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Windows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Тестирование системы видеонаблюдения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 аудитории ППЭ основного периода ЕГЭ субъектов Российской Федерации и ЗОО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участниками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обществознание, английский язык (устная часть), информатика в компьютерной форме (КЕГЭ)</w:t>
            </w:r>
          </w:p>
        </w:tc>
      </w:tr>
      <w:tr>
        <w:trPr>
          <w:trHeight w:val="437" w:hRule="exact"/>
        </w:trPr>
        <w:tc>
          <w:tcPr>
            <w:gridSpan w:val="7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9D9D9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Начало основного периода ЕГЭ - 01 июня 2026 года (понедельник)</w:t>
            </w:r>
          </w:p>
        </w:tc>
      </w:tr>
    </w:tbl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Порядкам проведения ГИА:</w:t>
      </w:r>
      <w:bookmarkEnd w:id="2"/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даты проведения итогового сочинения (изложения) - 03.12.2025 (первая среда декабря), 04.02.2026 (первая среда февраля), 08.04.2026 (вторая среда апреля); даты проведения итогового собеседования по русскому языку - 11.02.2026 (вторая среда февраля), 11.03.2026 (вторая рабочая среда марта), 20.04.2026 (третий понедельник апреля).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Даты начала досрочного и основного периодов ЕГЭ указаны в соответствии с последней редакцией проекта расписания ГИА-2026</w:t>
      </w:r>
    </w:p>
    <w:tbl>
      <w:tblPr>
        <w:tblOverlap w:val="never"/>
        <w:jc w:val="center"/>
        <w:tblLayout w:type="fixed"/>
      </w:tblPr>
      <w:tblGrid>
        <w:gridCol w:w="590"/>
        <w:gridCol w:w="1430"/>
        <w:gridCol w:w="1699"/>
        <w:gridCol w:w="4963"/>
        <w:gridCol w:w="3115"/>
        <w:gridCol w:w="1560"/>
        <w:gridCol w:w="2846"/>
      </w:tblGrid>
      <w:tr>
        <w:trPr>
          <w:trHeight w:val="778" w:hRule="exact"/>
        </w:trPr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Дата проведения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Статус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Применяемые технологии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Информация о количестве субъектов и количестве ППЭ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Информация об участниках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9D9D9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Учебный предмет</w:t>
            </w:r>
          </w:p>
        </w:tc>
      </w:tr>
      <w:tr>
        <w:trPr>
          <w:trHeight w:val="15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ноябрь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всероссийская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Технология передачи полного комплекта ЭМ по сети «Интернет», печати и сканирования ЭМ в аудиториях ППЭ проведения КЕГЭ, устного иностранного языка с использованием ОС Линукс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 аудитории ППЭ основного периода ЕГЭ субъектов Российской Федерации и ЗОО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участниками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русский язык, английский язык (письменная часть), английский язык (устная часть), информатика в компьютерной форме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(КЕГЭ)</w:t>
            </w:r>
          </w:p>
        </w:tc>
      </w:tr>
    </w:tbl>
    <w:sectPr>
      <w:footnotePr>
        <w:pos w:val="pageBottom"/>
        <w:numFmt w:val="decimal"/>
        <w:numRestart w:val="continuous"/>
      </w:footnotePr>
      <w:pgSz w:w="16840" w:h="11900" w:orient="landscape"/>
      <w:pgMar w:top="406" w:left="279" w:right="356" w:bottom="1315" w:header="0" w:footer="88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Подпись к таблице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Друго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FFFFFF"/>
      <w:ind w:firstLine="70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FFFFFF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Подпись к таблице"/>
    <w:basedOn w:val="Normal"/>
    <w:link w:val="CharStyle7"/>
    <w:pPr>
      <w:widowControl w:val="0"/>
      <w:shd w:val="clear" w:color="auto" w:fill="FFFFFF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8">
    <w:name w:val="Другое"/>
    <w:basedOn w:val="Normal"/>
    <w:link w:val="CharStyle9"/>
    <w:pPr>
      <w:widowControl w:val="0"/>
      <w:shd w:val="clear" w:color="auto" w:fill="FFFFFF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Журавлев Михаил Михайлович</dc:creator>
  <cp:keywords/>
</cp:coreProperties>
</file>