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975360" cy="100584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975360" cy="10058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0" w:line="216" w:lineRule="auto"/>
        <w:ind w:left="0" w:right="0" w:firstLine="0"/>
        <w:jc w:val="center"/>
      </w:pPr>
      <w:bookmarkStart w:id="0" w:name="bookmark0"/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МИНИСТЕРСТВО ОБРАЗОВАНИЯ И НАУКИ</w:t>
      </w:r>
      <w:bookmarkEnd w:id="0"/>
      <w:bookmarkEnd w:id="1"/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center"/>
      </w:pPr>
      <w:bookmarkStart w:id="2" w:name="bookmark2"/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РЕСПУБЛИКИ ДАГЕСТАН</w:t>
      </w:r>
      <w:bookmarkEnd w:id="2"/>
      <w:bookmarkEnd w:id="3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3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(МИНОБРНАУКИ РД)</w:t>
      </w:r>
    </w:p>
    <w:p>
      <w:pPr>
        <w:pStyle w:val="Style7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3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367001, г. Махачкала, ул. Даниялова, д. 32, тел.: +7(8722) 67-18-48,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e-mail: </w:t>
      </w:r>
      <w:r>
        <w:fldChar w:fldCharType="begin"/>
      </w:r>
      <w:r>
        <w:rPr/>
        <w:instrText> HYPERLINK "mailto:dagminobr@e-dag.ru"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dagminobr@e-dag.ru</w:t>
      </w:r>
      <w:r>
        <w:fldChar w:fldCharType="end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Главам муниципальных</w:t>
        <w:br/>
        <w:t>районов и городских округов</w:t>
        <w:br/>
        <w:t>Республики Дагестан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Руководителям</w:t>
        <w:br/>
        <w:t>образовательных организаций,</w:t>
        <w:br/>
        <w:t>подведомственных</w:t>
        <w:br/>
        <w:t>Министерству образования и</w:t>
        <w:br/>
        <w:t>науки Республики Дагестан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Руководителям</w:t>
        <w:br/>
        <w:t>негосударственных</w:t>
        <w:br/>
        <w:t>общеобразовательных и</w:t>
        <w:br/>
        <w:t>профессиональных</w:t>
        <w:br/>
        <w:t>образовательных организаций</w:t>
        <w:br/>
        <w:t>Республики Дагестан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Министерство образования и науки Республики Дагестан (далее - Министерство) в целях подготовки и организованного проведения государственной итоговой аттестации по образовательным программам среднего общего образования (далее - ГИА) в форме единого государственного экзамена (далее - ЕГЭ) и государственного выпускного экзамена (далее - ГВЭ) на территории Республики Дагестан в 2025 году напоминает о необходимости выполнения следующих мероприятий.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5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Подготовка пунктов проведения экзаменов (далее - ППЭ) в соответствии с установленными требованиями Порядка проведения государственной итоговой аттестации по образовательным программам среднего общего образования, утвержденным приказом Министерства просвещения Российской Федерации и Федеральной службы по надзору в сфере образования и науки от 04 апреля 2023 г. № 233/552 (далее - Порядок) и Методическими рекомендациями по подготовке и ЕГЭ в ППЭ 2025 году (далее - МР) (письмо Рособрнадзора от 22 января 2025 г. № 04-15).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 именно, в образовательной организации, на базе которой расположен ППЭ, необходимо определить места расположения всех необходимых помещений: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 входа в ППЭ определить места (помещения) для хранения личных вещей участников экзаменов, организаторов, медицинских работников, экзаменаторов-собеседников, ассистентов, аккредитованных представителей средств массовой информации, помещения для представителей образовательных организаций, сопровождающих участников ГИА;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 входа в ППЭ опередить место (зону) для регистрации участников ГИА, работников ППЭ и иных лиц, заявленных на экзамен;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внутри ППЭ определить необходимое количество аудиторий проведения экзаменов, аудиторию для штаба ППЭ и зону для медицинских работников (которое изолируется от аудиторий, используемых для проведения экзаменов);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внутри ППЭ подготовить все помещения ППЭ и санузлы в соответствии с санитарными нормами.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Помещения, не использующиеся для проведения экзаменов, в день проведения экзаменов должны быть заперты и опечатаны.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день проведения экзамена в аудиториях должны быть закрыты стенды, плакаты и иные материалы со справочно-познавательной информацией.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Техническая подготовка ППЭ в соответствии с предъявляемыми требованиями: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95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и работоспособность стационарных металлорамок и ручных металлодетекторов, системы видеонаблюдения во всех аудиториях ППЭ и в зоне, где организован вход в ППЭ, компьютеров, сканеров, принтеров, в том числе индивидуальных рабочих мест для проведения ЕГЭ по информатике (КЕГЭ) и ЕГЭ по иностранному языку (устная часть);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95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в достаточном количестве запасных компьютеров, коммутаторов и видеокамер для системы видеонаблюдения; наличие в достаточном количестве необходимых расходных материалов (бумага, картриджи, тонер, канцтовары и пр.).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Своевременное выполнение регламентных процедур по технической подготовке ППЭ к применению технологий печати полного комплекта экзаменационных материалов и сканированию экзаменационных материалов в аудиториях ППЭ (проведение технической подготовки, контроля технической готовности, авторизации токенов членов государственной экзаменационное комиссии в ППЭ).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Размещение и настройка блокираторов сигналов мобильной связи в зоне санитарных узлов. Обращаем внимание, что контроль за наличием у участников запрещенных средств связи обеспечивается работниками ППЭ на входе, в аудиториях и вне аудиторий ППЭ.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Взаимодействие с муниципальными органами, осуществляющими функции по обеспечению энергоснабжения, для бесперебойной подачи электропитания в ППЭ в дни проведения экзаменов, включая готовность к оперативному предоставлению автономных источников бесперебойного питания в случае нештатного отключения энергоснабжения. Также обращаем внимание на целесообразность предоставления в указанные органы графиков работы ППЭ для исключения ремонтных, монтажных и иных работ на электросетях в экзаменационный период.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Взаимодействие с муниципальными подразделениями МВД России по вопросам обеспечения безопасности и охраны общественного порядка во время проведения ЕГЭ в ППЭ и на прилегающих к ним территориях (направление графика работы ППЭ, предоставление контактных данных специалистов органа управления образованием, руководителей' ППЭ и д.т.).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Взаимодействие с учреждениями здравоохранения, расположенными на территории муниципального образования, по вопросам направления медицинских работников в ППЭ, подготовка медицинских кабинетов в ППЭ.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Своевременное обучение специалистов, привлекаемых к проведению ЕГЭ в качестве работников ППЭ и ознакомление их о сроках, местах и порядке проведения экзаменов.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Обращаем ваше внимание, что в соответствии с п.44 Порядка руководители образовательных организаций: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направляют своих работников в ППЭ для работы в качестве работников ППЭ (руководители ППЭ, организаторы ППЭ, технические специалисты ППЭ и т.д.);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под подпись информируют работников, о сроках, местах и порядке проведения экзаменов и осуществляют контроль за участием своих работников в организации и проведении экзаменов.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связи с чем, до начала ЕГЭ, а также при организации работы ППЭ непосредственно в день проведения экзаменов необходимо проконтролировать выполнение следующих мероприятий.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Заблаговременно до начала экзаменационного периода необходимо организовать издание локального нормативного акта и под подпись ознакомить работников образовательных организаций, привлекаемых к организации и проведению экзаменов, о сроках, местах и порядке проведения экзаменов, в том числе о ведении в ППЭ и аудиториях видеозаписи, об основаниях для удаления из ППЭ, о применении мер дисциплинарного и административного воздействия в отношении лиц, привлекаемых к организации и проведению экзаменов и нарушивших Порядок.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Заблаговременно до начала экзаменов необходимо организовать ознакомление и подписание участниками ЕГЭ, относящимися к категории «выпускник текущего года», подписанные Памятки согласно приложению №1, хранить в образовательной организации до окончания всех экзаменов на случай обращения участников ЕГЭ в суд или разрешения иных конфликтных ситуаций.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Для участников ЕГЭ, относящихся к категориям «выпускник прошлых лет», «обучающийся СПО», организовать ознакомление и подписание Памятки согласно приложению №2 (заблаговременно в муниципальном органе управления образованием (далее - МОУО) на этапе выдачи уведомлений участнику ЕГЭ, либо в день проведения экзамена до входа в ППЭ) и обеспечить их хранение в МОУО до окончания всех экзаменов.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Дополнительные меры по организации качественного входа в ППЭ.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день проведения экзаменов вход в ППЭ должен быть четко обозначен соответствующей табличкой «Вход в ППЭ №....», табличка должна быть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напечатана крупным шрифтом и располагаться в зоне видимости участников ЕГЭ.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входе в ППЭ должна быть размещена информация о запрете использования мобильных телефонов, иных устройств (смартчасы, планшеты) с возможностью выхода в интернет, а также о запрете на пронос фото- и видеоаппаратуры.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п.1.13 МР у входа в ППЭ рекомендуется установить средства видеозаписи, обеспечивающие видеофиксацию входа участников экзамена в ППЭ (на видеозаписи фиксируется процесс прохода участников экзаменов через рамку металлоискателя и характерные сигналы (при их наличии) металлоискателя (ручного металлоискателя). Указанные средства видеозаписи включаются непосредственно перед началом входа участников экзаменов в ППЭ.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Организаторам, работающим на входе в ППЭ и проверяющим документы участников ЕГЭ, а также члену государственной' экзаменационной комиссии РД (далее - член ГЭК), необходимо дополнительно напоминать участникам ЕГЭ о необходимости оставить мобильные телефоны или иные средства связи в аудитории для хранения личных вещей" или отдать представителю своей образовательной организации, сопровождающего участников ГИА.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проверке документа, удостоверяющего личность, в обязательном порядке идентифицировать участника по фото в документе во избежание подмены лица, сдающего ЕГЭ.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Работу с металлодетекторами и (или) металлорамками необходимо осуществлять организаторам ППЭ совместно с сотрудниками осуществляющими охрану правопорядка. Необходимо произвести соответствующую настройку металлодетекторов/металлорамок для обеспечения тщательного проведения пропускных мероприятий, при появлении звуковых сигналов корректно предложить участнику ЕГЭ показать предмет, на который срабатывает оборудование. Целесообразно провести дополнительные инструктажи с сотрудниками, осуществляющими охрану правопорядка и организаторами в ППЭ.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Необходимо предусмотреть вариант приема личных вещей, в том числе мобильных телефонов, у обучающихся, выпускников прошлых лет без сопровождающих лиц в специальные контейнеры, коробки, канцелярские файлы, конверты, обеспечив сохранность сдаваемых устройств и иных вещей, обеспечить надежную охрану помещений, в которых размещаются личные вещи участников экзаменов.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7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Если в ППЭ в день экзамена произошло удаление участника ЕГЭ за нарушение Порядка, рекомендуем сотрудникам ППЭ при подготовке пакета документов в ГЭК предусмотреть следующие действия: скопировать видеозапись наглядного информирования участника при входе в ППЭ, собрать объяснительные записки у организаторов ППЭ, которые работали при входе в ППЭ, у общественного наблюдателя.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этот же день обязательно запросить информацию из общеобразовательной организации, в которой обучался участник ЕГЭ, 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проведённой работе по его информированию и знакомству с Порядком: инструктажи, протоколы родительских собраний, памятка и др. Эти материалы должны быть подготовлены и направлены в ГЭК РД вместе с актом об удалении и объяснительными организаторов, руководителя ППЭ и члена ГЭК.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55" w:val="left"/>
        </w:tabs>
        <w:bidi w:val="0"/>
        <w:spacing w:before="0" w:after="0" w:line="240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Наличие в каждом ППЭ информации о телефонных номерах «горячих» линий по вопросам проведения ЕГЭ, а также размещения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QR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-кода платформы обратной связи о нарушениях на ЕГЭ до входа в ППЭ в период проведения ГИА согласно приложению 3.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55" w:val="left"/>
        </w:tabs>
        <w:bidi w:val="0"/>
        <w:spacing w:before="0" w:after="0" w:line="240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Особое внимание обращаем на то, что согласно п.70 Порядка экзамены проводятся в спокойной и доброжелательной" обстановке.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Соблюдение вышеперечисленных мероприятий позволит провести процедуру ЕГЭ без организационных сбоев, нарушений и конфликтных ситуаций.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Приложение: 14 л. в 1 экз.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6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1012825</wp:posOffset>
                </wp:positionH>
                <wp:positionV relativeFrom="paragraph">
                  <wp:posOffset>12700</wp:posOffset>
                </wp:positionV>
                <wp:extent cx="801370" cy="243840"/>
                <wp:wrapSquare wrapText="bothSides"/>
                <wp:docPr id="2" name="Shape 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0137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Министр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79.75pt;margin-top:1.pt;width:63.100000000000001pt;height:19.19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Министр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Я.Г. Бучаев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Н.Р. Агабеков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8(8722)56-04-61</w:t>
      </w:r>
    </w:p>
    <w:sectPr>
      <w:footnotePr>
        <w:pos w:val="pageBottom"/>
        <w:numFmt w:val="decimal"/>
        <w:numRestart w:val="continuous"/>
      </w:footnotePr>
      <w:pgSz w:w="11900" w:h="16840"/>
      <w:pgMar w:top="1122" w:left="1595" w:right="610" w:bottom="940" w:header="694" w:footer="512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6">
    <w:name w:val="Заголовок №1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8">
    <w:name w:val="Основной текст (2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FFFFFF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5">
    <w:name w:val="Заголовок №1"/>
    <w:basedOn w:val="Normal"/>
    <w:link w:val="CharStyle6"/>
    <w:pPr>
      <w:widowControl w:val="0"/>
      <w:shd w:val="clear" w:color="auto" w:fill="FFFFFF"/>
      <w:spacing w:line="223" w:lineRule="auto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paragraph" w:customStyle="1" w:styleId="Style7">
    <w:name w:val="Основной текст (2)"/>
    <w:basedOn w:val="Normal"/>
    <w:link w:val="CharStyle8"/>
    <w:pPr>
      <w:widowControl w:val="0"/>
      <w:shd w:val="clear" w:color="auto" w:fill="FFFFFF"/>
      <w:spacing w:after="300"/>
      <w:ind w:firstLine="1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Мадина</dc:creator>
  <cp:keywords/>
</cp:coreProperties>
</file>