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theme/theme1.xml" ContentType="application/vnd.openxmlformats-officedocument.theme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BDD" w:rsidRDefault="00627D57">
      <w:pPr>
        <w:pStyle w:val="1"/>
        <w:shd w:val="clear" w:color="auto" w:fill="auto"/>
        <w:spacing w:before="480" w:after="3480" w:line="382" w:lineRule="auto"/>
        <w:ind w:firstLine="0"/>
        <w:jc w:val="center"/>
      </w:pPr>
      <w:r>
        <w:rPr>
          <w:b/>
          <w:bCs/>
        </w:rPr>
        <w:t>МКУ Управление образования МР «Кизилюртовский район»</w:t>
      </w:r>
    </w:p>
    <w:p w:rsidR="009A6BDD" w:rsidRDefault="00A7707F">
      <w:pPr>
        <w:pStyle w:val="1"/>
        <w:shd w:val="clear" w:color="auto" w:fill="auto"/>
        <w:spacing w:after="200"/>
        <w:ind w:firstLine="0"/>
        <w:jc w:val="center"/>
      </w:pPr>
      <w:r>
        <w:rPr>
          <w:b/>
          <w:bCs/>
        </w:rPr>
        <w:t>ИНФОРМАЦИОННО-АНАЛИТИЧЕСКИЙ ОТЧЕТ</w:t>
      </w:r>
      <w:r>
        <w:rPr>
          <w:b/>
          <w:bCs/>
        </w:rPr>
        <w:br/>
        <w:t>ПО ИТОГАМ ОРГАНИЗАЦИИ И ПРОВЕДЕНИЯ</w:t>
      </w:r>
      <w:r>
        <w:rPr>
          <w:b/>
          <w:bCs/>
        </w:rPr>
        <w:br/>
        <w:t>ГОСУДАРСТВЕННОЙ ИТОГОВОЙ АТТЕСТАЦИИ</w:t>
      </w:r>
      <w:r>
        <w:rPr>
          <w:b/>
          <w:bCs/>
        </w:rPr>
        <w:br/>
        <w:t>В КИЗИЛЮРТОВСКОМ РАЙОНЕ</w:t>
      </w:r>
      <w:r>
        <w:rPr>
          <w:b/>
          <w:bCs/>
        </w:rPr>
        <w:br/>
        <w:t>В 2022 ГОДУ</w:t>
      </w:r>
    </w:p>
    <w:p w:rsidR="009A6BDD" w:rsidRDefault="009A6BDD">
      <w:pPr>
        <w:pStyle w:val="30"/>
        <w:shd w:val="clear" w:color="auto" w:fill="auto"/>
        <w:spacing w:after="820"/>
        <w:ind w:left="0"/>
        <w:jc w:val="center"/>
        <w:rPr>
          <w:sz w:val="20"/>
          <w:szCs w:val="20"/>
        </w:rPr>
      </w:pPr>
    </w:p>
    <w:p w:rsidR="009A6BDD" w:rsidRDefault="00A7707F">
      <w:pPr>
        <w:pStyle w:val="11"/>
        <w:keepNext/>
        <w:keepLines/>
        <w:shd w:val="clear" w:color="auto" w:fill="auto"/>
      </w:pPr>
      <w:bookmarkStart w:id="0" w:name="bookmark0"/>
      <w:bookmarkStart w:id="1" w:name="bookmark1"/>
      <w:r>
        <w:t>ГИА-2022</w:t>
      </w:r>
      <w:bookmarkEnd w:id="0"/>
      <w:bookmarkEnd w:id="1"/>
    </w:p>
    <w:p w:rsidR="009A6BDD" w:rsidRDefault="00A7707F">
      <w:pPr>
        <w:pStyle w:val="20"/>
        <w:keepNext/>
        <w:keepLines/>
        <w:shd w:val="clear" w:color="auto" w:fill="auto"/>
        <w:spacing w:after="4980" w:line="240" w:lineRule="auto"/>
      </w:pPr>
      <w:bookmarkStart w:id="2" w:name="bookmark2"/>
      <w:bookmarkStart w:id="3" w:name="bookmark3"/>
      <w:r>
        <w:t>(ЕГЭ, ОГЭ, ГВЭ)</w:t>
      </w:r>
      <w:bookmarkEnd w:id="2"/>
      <w:bookmarkEnd w:id="3"/>
    </w:p>
    <w:p w:rsidR="009A6BDD" w:rsidRDefault="00A7707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  <w:r>
        <w:rPr>
          <w:b/>
          <w:bCs/>
        </w:rPr>
        <w:t>2022</w:t>
      </w:r>
    </w:p>
    <w:p w:rsidR="00A7707F" w:rsidRDefault="00A7707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A7707F" w:rsidRDefault="00A7707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A7707F" w:rsidRDefault="00A7707F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627D57" w:rsidRDefault="00627D57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627D57" w:rsidRDefault="00627D57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627D57" w:rsidRDefault="00627D57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627D57" w:rsidRDefault="00627D57">
      <w:pPr>
        <w:pStyle w:val="1"/>
        <w:shd w:val="clear" w:color="auto" w:fill="auto"/>
        <w:spacing w:line="240" w:lineRule="auto"/>
        <w:ind w:firstLine="0"/>
        <w:jc w:val="center"/>
        <w:rPr>
          <w:b/>
          <w:bCs/>
        </w:rPr>
      </w:pPr>
    </w:p>
    <w:p w:rsidR="00A7707F" w:rsidRDefault="00A7707F">
      <w:pPr>
        <w:pStyle w:val="1"/>
        <w:shd w:val="clear" w:color="auto" w:fill="auto"/>
        <w:spacing w:line="240" w:lineRule="auto"/>
        <w:ind w:firstLine="0"/>
        <w:jc w:val="center"/>
      </w:pPr>
    </w:p>
    <w:p w:rsidR="00A7707F" w:rsidRDefault="00A7707F">
      <w:pPr>
        <w:pStyle w:val="1"/>
        <w:shd w:val="clear" w:color="auto" w:fill="auto"/>
        <w:ind w:firstLine="0"/>
        <w:jc w:val="center"/>
      </w:pPr>
    </w:p>
    <w:p w:rsidR="00627D57" w:rsidRDefault="00627D57">
      <w:pPr>
        <w:pStyle w:val="1"/>
        <w:shd w:val="clear" w:color="auto" w:fill="auto"/>
        <w:ind w:firstLine="0"/>
        <w:jc w:val="center"/>
        <w:rPr>
          <w:b/>
          <w:bCs/>
          <w:lang w:eastAsia="en-US" w:bidi="en-US"/>
        </w:rPr>
      </w:pPr>
    </w:p>
    <w:p w:rsidR="00A7707F" w:rsidRDefault="00A7707F">
      <w:pPr>
        <w:pStyle w:val="1"/>
        <w:shd w:val="clear" w:color="auto" w:fill="auto"/>
        <w:ind w:firstLine="0"/>
        <w:jc w:val="center"/>
        <w:rPr>
          <w:b/>
          <w:bCs/>
          <w:lang w:eastAsia="en-US" w:bidi="en-US"/>
        </w:rPr>
      </w:pPr>
    </w:p>
    <w:p w:rsidR="00A7707F" w:rsidRDefault="00A7707F">
      <w:pPr>
        <w:pStyle w:val="1"/>
        <w:shd w:val="clear" w:color="auto" w:fill="auto"/>
        <w:ind w:firstLine="0"/>
        <w:jc w:val="center"/>
        <w:rPr>
          <w:b/>
          <w:bCs/>
          <w:lang w:eastAsia="en-US" w:bidi="en-US"/>
        </w:rPr>
      </w:pPr>
    </w:p>
    <w:p w:rsidR="00A7707F" w:rsidRDefault="00A7707F">
      <w:pPr>
        <w:pStyle w:val="1"/>
        <w:shd w:val="clear" w:color="auto" w:fill="auto"/>
        <w:ind w:firstLine="0"/>
        <w:jc w:val="center"/>
        <w:rPr>
          <w:b/>
          <w:bCs/>
          <w:lang w:eastAsia="en-US" w:bidi="en-US"/>
        </w:rPr>
      </w:pPr>
    </w:p>
    <w:p w:rsidR="009A6BDD" w:rsidRDefault="00A7707F">
      <w:pPr>
        <w:pStyle w:val="1"/>
        <w:shd w:val="clear" w:color="auto" w:fill="auto"/>
        <w:ind w:firstLine="0"/>
        <w:jc w:val="center"/>
      </w:pPr>
      <w:r>
        <w:rPr>
          <w:b/>
          <w:bCs/>
          <w:lang w:val="en-US" w:eastAsia="en-US" w:bidi="en-US"/>
        </w:rPr>
        <w:t>I</w:t>
      </w:r>
      <w:r w:rsidRPr="00A7707F">
        <w:rPr>
          <w:b/>
          <w:bCs/>
          <w:lang w:eastAsia="en-US" w:bidi="en-US"/>
        </w:rPr>
        <w:t xml:space="preserve">. </w:t>
      </w:r>
      <w:r>
        <w:rPr>
          <w:b/>
          <w:bCs/>
        </w:rPr>
        <w:t>АНАЛИТИЧЕСКИЙ ОТЧЕТ ПО ИТОГАМ ОРГАНИЗАЦИИ И</w:t>
      </w:r>
      <w:r>
        <w:rPr>
          <w:b/>
          <w:bCs/>
        </w:rPr>
        <w:br/>
        <w:t>ПРОВЕДЕНИИ ГИА-11 В 2022 году</w:t>
      </w:r>
    </w:p>
    <w:p w:rsidR="009A6BDD" w:rsidRDefault="00A7707F" w:rsidP="00627D57">
      <w:pPr>
        <w:pStyle w:val="40"/>
        <w:keepNext/>
        <w:keepLines/>
        <w:shd w:val="clear" w:color="auto" w:fill="auto"/>
        <w:tabs>
          <w:tab w:val="left" w:pos="567"/>
        </w:tabs>
      </w:pPr>
      <w:bookmarkStart w:id="4" w:name="bookmark4"/>
      <w:bookmarkStart w:id="5" w:name="bookmark5"/>
      <w:r>
        <w:t>Организационно-технологическое обеспечение ЕГЭ</w:t>
      </w:r>
      <w:bookmarkEnd w:id="4"/>
      <w:bookmarkEnd w:id="5"/>
    </w:p>
    <w:p w:rsidR="009A6BDD" w:rsidRDefault="00A7707F">
      <w:pPr>
        <w:pStyle w:val="1"/>
        <w:shd w:val="clear" w:color="auto" w:fill="auto"/>
        <w:ind w:firstLine="720"/>
        <w:jc w:val="both"/>
      </w:pPr>
      <w:r>
        <w:t xml:space="preserve">Приказом Министерства образования и науки РД от 29 октября 2021г. № </w:t>
      </w:r>
      <w:r w:rsidRPr="00A7707F">
        <w:rPr>
          <w:lang w:eastAsia="en-US" w:bidi="en-US"/>
        </w:rPr>
        <w:t>05</w:t>
      </w:r>
      <w:r w:rsidRPr="00A7707F">
        <w:rPr>
          <w:lang w:eastAsia="en-US" w:bidi="en-US"/>
        </w:rPr>
        <w:softHyphen/>
        <w:t>02-620/21</w:t>
      </w:r>
      <w:r>
        <w:t xml:space="preserve"> утвержден План мероприятий («дорожная карта») по подготовке к проведению государственной итоговой аттестации по образовательным программам основного общего и среднего общего образования в Республике Дагестан в 2021/2022 учебном году. Организационно-технологическая схема проведения государственной итоговой аттестации в Республике Дагестан разработана в соответствии с Порядком проведения государственной итоговой аттестации по образовательным программам основного общего образования в форме основного государственного экзамена (далее - ОГЭ), государственного выпускного экзамена в 9-х классах (далее - ГВЭ-9) и среднего общего образования в форме единого государственного экзамена (далее - ЕГЭ) и государственного выпускного экзамена в 11-х классах (далее - ГВЭ-11), а также с учетом мероприятий Рособрнадзора и ФГБУ «Федеральный центр тестирования» по подготовке к проведению ГИА в 2021/2022году.</w:t>
      </w:r>
    </w:p>
    <w:p w:rsidR="009A6BDD" w:rsidRDefault="00A7707F">
      <w:pPr>
        <w:pStyle w:val="1"/>
        <w:shd w:val="clear" w:color="auto" w:fill="auto"/>
        <w:ind w:firstLine="720"/>
        <w:jc w:val="both"/>
      </w:pPr>
      <w:r>
        <w:t>Согласно утвержденному плану («дорожной карте») осуществлена подготовка нормативно-правовых актов и организационно-распорядительных документов муниципального уровня по организации и проведению ГИА в 2022 году на территории Кизилюртовского района.</w:t>
      </w:r>
    </w:p>
    <w:p w:rsidR="009A6BDD" w:rsidRDefault="00A7707F">
      <w:pPr>
        <w:pStyle w:val="1"/>
        <w:shd w:val="clear" w:color="auto" w:fill="auto"/>
        <w:ind w:firstLine="720"/>
        <w:jc w:val="both"/>
      </w:pPr>
      <w:r>
        <w:t>Проведена работа по формированию базы данных региональной информационной системы обеспечения проведения государственной итоговой аттестации по образовательным программам основного общего и среднего общего образования (далее - РИА ГИА). Все регламентные процедуры планирования ГИА и внесения сведений в РИС ГИА выполнены в срок.</w:t>
      </w:r>
    </w:p>
    <w:p w:rsidR="009A6BDD" w:rsidRDefault="00A7707F">
      <w:pPr>
        <w:pStyle w:val="1"/>
        <w:shd w:val="clear" w:color="auto" w:fill="auto"/>
        <w:ind w:firstLine="720"/>
        <w:jc w:val="both"/>
      </w:pPr>
      <w:r>
        <w:t xml:space="preserve">Для прохождения ЕГЭ было зарегистрировано </w:t>
      </w:r>
      <w:r>
        <w:rPr>
          <w:b/>
          <w:bCs/>
        </w:rPr>
        <w:t xml:space="preserve">313 </w:t>
      </w:r>
      <w:r>
        <w:t xml:space="preserve">участников (в 2021 году - около _____ участников), из них </w:t>
      </w:r>
      <w:r>
        <w:rPr>
          <w:b/>
          <w:bCs/>
        </w:rPr>
        <w:t xml:space="preserve">253 </w:t>
      </w:r>
      <w:r>
        <w:t xml:space="preserve">- выпускника текущего года, </w:t>
      </w:r>
      <w:r>
        <w:rPr>
          <w:b/>
          <w:bCs/>
        </w:rPr>
        <w:t xml:space="preserve">60 </w:t>
      </w:r>
      <w:r>
        <w:t>- выпускников прошлых лет,.Проведена работа по формированию списка лиц, привлекаемых к организации и проведению ГИА в 2022 году: муниципального  координатора (</w:t>
      </w:r>
      <w:r>
        <w:rPr>
          <w:b/>
          <w:bCs/>
        </w:rPr>
        <w:t>1</w:t>
      </w:r>
      <w:r>
        <w:t>), основных и резервных руководителей пунктов проведения экзаменов (далее - ППЭ) (</w:t>
      </w:r>
      <w:r>
        <w:rPr>
          <w:b/>
          <w:bCs/>
        </w:rPr>
        <w:t xml:space="preserve">1 </w:t>
      </w:r>
      <w:r>
        <w:t xml:space="preserve">руководителей ППЭ ЕГЭ, </w:t>
      </w:r>
      <w:r>
        <w:rPr>
          <w:b/>
          <w:bCs/>
        </w:rPr>
        <w:t xml:space="preserve">1 </w:t>
      </w:r>
      <w:r>
        <w:t xml:space="preserve">руководителя ППЭ на базе учреждений УФСИН, </w:t>
      </w:r>
      <w:r>
        <w:rPr>
          <w:b/>
          <w:bCs/>
        </w:rPr>
        <w:t xml:space="preserve">1 </w:t>
      </w:r>
      <w:r>
        <w:t>резервного  руководителя ППЭ), технических специалистов ППЭ (</w:t>
      </w:r>
      <w:r>
        <w:rPr>
          <w:b/>
          <w:bCs/>
        </w:rPr>
        <w:t>4</w:t>
      </w:r>
      <w:r>
        <w:t>), организаторов в аудитории (</w:t>
      </w:r>
      <w:r>
        <w:rPr>
          <w:b/>
          <w:bCs/>
        </w:rPr>
        <w:t xml:space="preserve">49 </w:t>
      </w:r>
      <w:r>
        <w:t>для ГИА-11), организаторов вне аудитории (</w:t>
      </w:r>
      <w:r>
        <w:rPr>
          <w:b/>
          <w:bCs/>
        </w:rPr>
        <w:t xml:space="preserve">17 </w:t>
      </w:r>
      <w:r>
        <w:t>- для ГИА-11), медицинских работников (</w:t>
      </w:r>
      <w:r>
        <w:rPr>
          <w:b/>
          <w:bCs/>
        </w:rPr>
        <w:t>2</w:t>
      </w:r>
      <w:r>
        <w:t xml:space="preserve">),. Всего для организации и проведения ГИА-11 было привлечено </w:t>
      </w:r>
      <w:r>
        <w:rPr>
          <w:b/>
          <w:bCs/>
        </w:rPr>
        <w:t xml:space="preserve">89 </w:t>
      </w:r>
      <w:r>
        <w:t xml:space="preserve">человек.. </w:t>
      </w:r>
    </w:p>
    <w:p w:rsidR="009A6BDD" w:rsidRDefault="009A6BDD">
      <w:pPr>
        <w:jc w:val="center"/>
        <w:rPr>
          <w:sz w:val="2"/>
          <w:szCs w:val="2"/>
        </w:rPr>
      </w:pPr>
    </w:p>
    <w:p w:rsidR="009A6BDD" w:rsidRDefault="009A6BDD">
      <w:pPr>
        <w:spacing w:after="579" w:line="1" w:lineRule="exact"/>
      </w:pPr>
    </w:p>
    <w:p w:rsidR="009A6BDD" w:rsidRDefault="009A6BDD">
      <w:pPr>
        <w:jc w:val="center"/>
        <w:rPr>
          <w:sz w:val="2"/>
          <w:szCs w:val="2"/>
        </w:rPr>
      </w:pPr>
    </w:p>
    <w:p w:rsidR="009A6BDD" w:rsidRDefault="009A6BDD">
      <w:pPr>
        <w:spacing w:after="359" w:line="1" w:lineRule="exact"/>
      </w:pPr>
    </w:p>
    <w:p w:rsidR="009A6BDD" w:rsidRDefault="00A7707F">
      <w:pPr>
        <w:pStyle w:val="1"/>
        <w:shd w:val="clear" w:color="auto" w:fill="auto"/>
        <w:ind w:firstLine="720"/>
      </w:pPr>
      <w:r>
        <w:t>Для качественной подготовки лиц, привлекаемых к проведению ЕГЭ, Региональным центром обработки информации в этом году впервые было разработано учебное наглядное пособие «Подготовка и проведение ЕГЭ в ППЭ» с наглядной иллюстраци</w:t>
      </w:r>
      <w:r w:rsidR="0066146C">
        <w:t>ей всех процедур проведения ЕГЭ, на основании которого были проведены семинары для работников ГИА 2022.</w:t>
      </w:r>
    </w:p>
    <w:p w:rsidR="009A6BDD" w:rsidRDefault="00A7707F">
      <w:pPr>
        <w:pStyle w:val="1"/>
        <w:shd w:val="clear" w:color="auto" w:fill="auto"/>
        <w:ind w:firstLine="720"/>
        <w:jc w:val="both"/>
      </w:pPr>
      <w:r>
        <w:lastRenderedPageBreak/>
        <w:t>На базе Дагестанского института развития образования с участием представителей ФГБУ «ФЦТ» проводились курсы подготовки лиц, привлекаемых к организации и проведению ГИА, на которых прошли обучение руководители ППЭ и технические специалисты ППЭ. Тьюторами выступили сотрудники ФГБУ «ФЦТ» Валентина Карлова, начальник отдела по образовательной деятельности, Вячеслав Евдокимов, ведущий аналитик организационно-технологического отдела, Дмитрий Балягутдинов, ведущий инженер.</w:t>
      </w:r>
    </w:p>
    <w:p w:rsidR="009A6BDD" w:rsidRDefault="00A7707F">
      <w:pPr>
        <w:pStyle w:val="1"/>
        <w:shd w:val="clear" w:color="auto" w:fill="auto"/>
        <w:ind w:firstLine="720"/>
        <w:jc w:val="both"/>
      </w:pPr>
      <w:r>
        <w:t xml:space="preserve">Курсы повышения квалификации прошли </w:t>
      </w:r>
      <w:r w:rsidR="0066146C">
        <w:t>4</w:t>
      </w:r>
      <w:r>
        <w:t xml:space="preserve"> технических специалистов, </w:t>
      </w:r>
      <w:r w:rsidR="0066146C">
        <w:t>7</w:t>
      </w:r>
      <w:r>
        <w:t xml:space="preserve"> руководителей пунктов проведения экзаменов. Участники семинаров были разделены на три потока, каждый поток прослушал двухдневный курс.</w:t>
      </w:r>
    </w:p>
    <w:p w:rsidR="009A6BDD" w:rsidRDefault="00A7707F">
      <w:pPr>
        <w:pStyle w:val="1"/>
        <w:shd w:val="clear" w:color="auto" w:fill="auto"/>
        <w:ind w:firstLine="720"/>
        <w:jc w:val="both"/>
      </w:pPr>
      <w:r>
        <w:t>Также были организованы дистанционные курсы на учебной платформе ФЦТ, где все лица, привлеченные к организации и проведению ГИА прошл</w:t>
      </w:r>
      <w:r w:rsidR="0066146C">
        <w:t>и дистанционные обучающие курсы в указанный срок и получили сертификаты.</w:t>
      </w:r>
    </w:p>
    <w:p w:rsidR="009A6BDD" w:rsidRDefault="00A7707F">
      <w:pPr>
        <w:pStyle w:val="1"/>
        <w:shd w:val="clear" w:color="auto" w:fill="auto"/>
        <w:ind w:firstLine="720"/>
        <w:jc w:val="both"/>
      </w:pPr>
      <w:r>
        <w:t xml:space="preserve">В рамках объявленного в Республике Дагестан Года образования, в апреле в Махачкале впервые была проведена </w:t>
      </w:r>
      <w:r>
        <w:rPr>
          <w:b/>
          <w:bCs/>
        </w:rPr>
        <w:t>Всероссийская научно-практическая конференция «Государственная итоговая аттестация в новых условиях: тенден</w:t>
      </w:r>
      <w:r w:rsidR="0066146C">
        <w:rPr>
          <w:b/>
          <w:bCs/>
        </w:rPr>
        <w:t xml:space="preserve">ции, технологии, опыт регионов», </w:t>
      </w:r>
      <w:r w:rsidR="0066146C" w:rsidRPr="0066146C">
        <w:rPr>
          <w:bCs/>
        </w:rPr>
        <w:t>в которой приняли участие и работники ГИА 2022</w:t>
      </w:r>
      <w:r w:rsidR="0066146C">
        <w:rPr>
          <w:b/>
          <w:bCs/>
        </w:rPr>
        <w:t>.</w:t>
      </w:r>
      <w:r>
        <w:rPr>
          <w:b/>
          <w:bCs/>
        </w:rPr>
        <w:t xml:space="preserve"> </w:t>
      </w:r>
      <w:r>
        <w:t>Организаторами конференции выступили Министерство образования и науки Республики Дагестан и Дагестанский институт развития образования.</w:t>
      </w:r>
    </w:p>
    <w:p w:rsidR="009A6BDD" w:rsidRDefault="00A7707F">
      <w:pPr>
        <w:pStyle w:val="1"/>
        <w:shd w:val="clear" w:color="auto" w:fill="auto"/>
        <w:ind w:firstLine="720"/>
        <w:jc w:val="both"/>
      </w:pPr>
      <w:r>
        <w:t>Цель конференции - обсуждение тенденций развития новых технологий проведения Государственной итоговой аттестации, обмен опытом и знаниями экспертов в области повышения качества объективности процедуры проведения ГИА и образовательных результатов.</w:t>
      </w:r>
    </w:p>
    <w:p w:rsidR="009A6BDD" w:rsidRDefault="00A7707F">
      <w:pPr>
        <w:pStyle w:val="1"/>
        <w:shd w:val="clear" w:color="auto" w:fill="auto"/>
        <w:ind w:firstLine="720"/>
        <w:jc w:val="both"/>
      </w:pPr>
      <w:r>
        <w:t>Конференция прошла на площадке экспозиционного комплекса Исторический парк «Россия - Моя история. Город Махачкала». Мероприятие проводилось в гибридном формате, с привлечением офлайн-аудитории участников, которых было около 250-ти человек, и онлайн-аудитории, которая принимала участие удаленно с применением дистанционных технологий. Количество просмотров онлайн трансляции 1-го и 2-го дня составило более 6 тыс.</w:t>
      </w:r>
    </w:p>
    <w:p w:rsidR="009A6BDD" w:rsidRDefault="00A7707F">
      <w:pPr>
        <w:pStyle w:val="1"/>
        <w:shd w:val="clear" w:color="auto" w:fill="auto"/>
        <w:ind w:firstLine="720"/>
        <w:jc w:val="both"/>
      </w:pPr>
      <w:r>
        <w:t>Основными спикерами на конференции выступили Бучаев Яхья Г амидович - Министр образования и науки Республики Дагестан, Егорова Юлия Станиславовна Директор ФГБУ «Федеральный центр тестирования», Афанасьев Станислав Алексеевич - заместитель директора ФГБУ «Федеральный центр тестирования», Щербак Владислав Викторович - начальник отдела перспективных разработок ФГБУ «Федеральный центр тестирования», Илюхин Борис Валентинович - начальник информационно-аналитического отдела ФГБУ «Федеральный центр тестирования», руководители региональных центров обработки информации и центров качества образования Псковской, Курской, Самарской, Ростовской областей, Республики Саха (Якутия), г. Санкт Петербург и др.</w:t>
      </w:r>
    </w:p>
    <w:p w:rsidR="009A6BDD" w:rsidRDefault="00A7707F">
      <w:pPr>
        <w:pStyle w:val="1"/>
        <w:shd w:val="clear" w:color="auto" w:fill="auto"/>
        <w:ind w:firstLine="720"/>
        <w:jc w:val="both"/>
      </w:pPr>
      <w:r>
        <w:t xml:space="preserve">Проводилась широкая информационно-разъяснительная работа с обучающимися и их родителями (законными представителями) во всех общеобразовательных организациях </w:t>
      </w:r>
      <w:r w:rsidR="0066146C">
        <w:t>района</w:t>
      </w:r>
      <w:r>
        <w:t xml:space="preserve"> с целью ознакомления их с Порядком проведения ГИА.</w:t>
      </w:r>
    </w:p>
    <w:p w:rsidR="009A6BDD" w:rsidRDefault="00A7707F">
      <w:pPr>
        <w:pStyle w:val="1"/>
        <w:shd w:val="clear" w:color="auto" w:fill="auto"/>
        <w:ind w:firstLine="720"/>
        <w:jc w:val="both"/>
      </w:pPr>
      <w:r>
        <w:t xml:space="preserve">С целью повышения уровня профессиональной подготовки лиц, привлекаемых к проведению единого государственного экзамена в пунктах проведения экзаменов, </w:t>
      </w:r>
      <w:r w:rsidR="0066146C">
        <w:t>были проведены муниципальные апробации ГИА.</w:t>
      </w:r>
    </w:p>
    <w:p w:rsidR="009A6BDD" w:rsidRDefault="00A7707F">
      <w:pPr>
        <w:pStyle w:val="1"/>
        <w:shd w:val="clear" w:color="auto" w:fill="auto"/>
        <w:ind w:firstLine="720"/>
        <w:jc w:val="both"/>
      </w:pPr>
      <w:r>
        <w:t>Были разработаны памятки для участников ГИА-11 с учетом Порядка проведения ГИА и методических рекомендаций Рособрнадзора.</w:t>
      </w:r>
    </w:p>
    <w:p w:rsidR="009A6BDD" w:rsidRDefault="00A7707F">
      <w:pPr>
        <w:pStyle w:val="1"/>
        <w:shd w:val="clear" w:color="auto" w:fill="auto"/>
        <w:ind w:firstLine="720"/>
        <w:jc w:val="both"/>
      </w:pPr>
      <w:r>
        <w:t xml:space="preserve">В мае 2022 года в Махачкале в Историческом парке «Россия - Моя история. Город Махачкала» с участием министра образования и науки РД Я.Г. Бучаева прошло Единое республиканское родительское собрание: «Мой ребёнок - выпускник». Целью данного </w:t>
      </w:r>
      <w:r>
        <w:lastRenderedPageBreak/>
        <w:t>мероприятия явилось оказание помощи родителям в организации подготовки детей к экзаменам. Формат мероприятия позволил принять участие в собрании как в очном, так и в дистанционном режиме. Количество просмотров онлайн трансляции составило более 7800 просмотров.</w:t>
      </w:r>
    </w:p>
    <w:p w:rsidR="009A6BDD" w:rsidRDefault="00A7707F">
      <w:pPr>
        <w:pStyle w:val="1"/>
        <w:shd w:val="clear" w:color="auto" w:fill="auto"/>
        <w:ind w:firstLine="720"/>
        <w:jc w:val="both"/>
      </w:pPr>
      <w:r>
        <w:t>В текущем году в</w:t>
      </w:r>
      <w:r w:rsidR="0066146C">
        <w:t xml:space="preserve"> районе </w:t>
      </w:r>
      <w:r>
        <w:t xml:space="preserve"> применены сразу две новые технологии проведения ЕГЭ: технология «Передачи экзаменационных материалов по сети «Интернет» из федерального центра напрямую в ППЭ и технология «Печати и сканирования экзаменационных материалов в аудиториях ППЭ».</w:t>
      </w:r>
    </w:p>
    <w:p w:rsidR="009A6BDD" w:rsidRDefault="00A7707F">
      <w:pPr>
        <w:pStyle w:val="1"/>
        <w:shd w:val="clear" w:color="auto" w:fill="auto"/>
        <w:ind w:firstLine="720"/>
        <w:jc w:val="both"/>
      </w:pPr>
      <w:r>
        <w:t xml:space="preserve">С учетом этого и в целях качественной подготовки лиц, привлекаемых к проведению ЕГЭ-2022 проведён ряд обучающих </w:t>
      </w:r>
      <w:r w:rsidR="0066146C">
        <w:t xml:space="preserve">региональных </w:t>
      </w:r>
      <w:r>
        <w:t xml:space="preserve">апробационных экзаменов во всех Ш1Э </w:t>
      </w:r>
      <w:r w:rsidR="0066146C">
        <w:t>района</w:t>
      </w:r>
    </w:p>
    <w:p w:rsidR="009A6BDD" w:rsidRDefault="00A7707F">
      <w:pPr>
        <w:pStyle w:val="1"/>
        <w:shd w:val="clear" w:color="auto" w:fill="auto"/>
        <w:ind w:firstLine="720"/>
        <w:jc w:val="both"/>
      </w:pPr>
      <w:r>
        <w:t>Целью тренировочных мероприятий было ознакомление с новыми технологиями и качественное обучение работников ППЭ (руководителей 111Т). технических специалистов, организаторов) в обстановке, максимально приближенной к проведению ЕГЭ в Ш1Э и проверка работоспособности оборудования (станций авторизации, печати, сканирования), предназначенного для проведения основного периода ЕГЭ в 2022 году.</w:t>
      </w:r>
    </w:p>
    <w:p w:rsidR="009A6BDD" w:rsidRDefault="00A7707F">
      <w:pPr>
        <w:pStyle w:val="1"/>
        <w:shd w:val="clear" w:color="auto" w:fill="auto"/>
        <w:ind w:firstLine="720"/>
        <w:jc w:val="both"/>
      </w:pPr>
      <w:r>
        <w:t xml:space="preserve">В соответствии с графиком были проведены следующие региональные </w:t>
      </w:r>
      <w:r w:rsidR="0066146C">
        <w:t xml:space="preserve">и муниципальные </w:t>
      </w:r>
      <w:r>
        <w:t>апробации:</w:t>
      </w:r>
    </w:p>
    <w:p w:rsidR="0066146C" w:rsidRDefault="0066146C">
      <w:pPr>
        <w:pStyle w:val="1"/>
        <w:shd w:val="clear" w:color="auto" w:fill="auto"/>
        <w:ind w:firstLine="720"/>
        <w:jc w:val="both"/>
      </w:pPr>
      <w:r>
        <w:t>- 25 февраль 2022  года была проведена  муниципальная апробация проведения ЕГЭ по предмету математика в ППЭ 171 ;</w:t>
      </w:r>
    </w:p>
    <w:p w:rsidR="0066146C" w:rsidRDefault="0066146C">
      <w:pPr>
        <w:pStyle w:val="1"/>
        <w:shd w:val="clear" w:color="auto" w:fill="auto"/>
        <w:ind w:firstLine="720"/>
        <w:jc w:val="both"/>
      </w:pPr>
      <w:r>
        <w:t>- 19 февраль 2022  года была проведена  муниципальная апробация проведения ЕГЭ по предмету русский язык в ППЭ 171;</w:t>
      </w:r>
    </w:p>
    <w:p w:rsidR="009A6BDD" w:rsidRDefault="00A7707F">
      <w:pPr>
        <w:pStyle w:val="1"/>
        <w:shd w:val="clear" w:color="auto" w:fill="auto"/>
        <w:ind w:firstLine="720"/>
        <w:jc w:val="both"/>
      </w:pPr>
      <w:r>
        <w:t xml:space="preserve">- 4 марта 2022 года </w:t>
      </w:r>
      <w:r w:rsidR="003B566F">
        <w:t xml:space="preserve">, было принято участие в региональных апробациях </w:t>
      </w:r>
      <w:r>
        <w:t>проведения ЕГЭ по предметам русский язык и география в  ППЭ</w:t>
      </w:r>
      <w:r w:rsidR="0066146C">
        <w:t xml:space="preserve"> 171</w:t>
      </w:r>
      <w:r w:rsidR="003B566F">
        <w:t>.</w:t>
      </w:r>
    </w:p>
    <w:p w:rsidR="003B566F" w:rsidRDefault="00A7707F" w:rsidP="003B566F">
      <w:pPr>
        <w:pStyle w:val="1"/>
        <w:numPr>
          <w:ilvl w:val="0"/>
          <w:numId w:val="9"/>
        </w:numPr>
        <w:shd w:val="clear" w:color="auto" w:fill="auto"/>
        <w:tabs>
          <w:tab w:val="left" w:pos="942"/>
        </w:tabs>
        <w:ind w:firstLine="740"/>
        <w:jc w:val="both"/>
      </w:pPr>
      <w:r>
        <w:t xml:space="preserve">5 апреля 2022 года </w:t>
      </w:r>
      <w:r w:rsidR="003B566F">
        <w:t xml:space="preserve">было принято участие в региональных апробациях </w:t>
      </w:r>
      <w:r>
        <w:t>проведения ЕГЭ по русскому языку в  ППЭ</w:t>
      </w:r>
      <w:r w:rsidR="003B566F">
        <w:t xml:space="preserve"> 171.</w:t>
      </w:r>
      <w:r>
        <w:t>. Проводили экзамен руководители ППЭ, технические специалисты ППЭ и члены ГЭК, которые прошли очные курсы Федерального центра тес</w:t>
      </w:r>
      <w:r w:rsidR="003B566F">
        <w:t xml:space="preserve">тирования. КТГ и ТП завершили </w:t>
      </w:r>
      <w:r>
        <w:t>своевременно</w:t>
      </w:r>
      <w:r w:rsidR="003B566F">
        <w:t>.</w:t>
      </w:r>
      <w:r>
        <w:t xml:space="preserve"> </w:t>
      </w:r>
    </w:p>
    <w:p w:rsidR="003B566F" w:rsidRDefault="00A7707F" w:rsidP="003B566F">
      <w:pPr>
        <w:pStyle w:val="1"/>
        <w:numPr>
          <w:ilvl w:val="0"/>
          <w:numId w:val="9"/>
        </w:numPr>
        <w:shd w:val="clear" w:color="auto" w:fill="auto"/>
        <w:tabs>
          <w:tab w:val="left" w:pos="942"/>
        </w:tabs>
        <w:ind w:firstLine="740"/>
        <w:jc w:val="both"/>
      </w:pPr>
      <w:r>
        <w:t xml:space="preserve">12 апреля 2022 года </w:t>
      </w:r>
      <w:r w:rsidR="003B566F">
        <w:t xml:space="preserve">было принято участие в региональных апробациях </w:t>
      </w:r>
      <w:r>
        <w:t xml:space="preserve">проведения ЕГЭ по литературе </w:t>
      </w:r>
      <w:r w:rsidR="003B566F">
        <w:t>.</w:t>
      </w:r>
    </w:p>
    <w:p w:rsidR="009A6BDD" w:rsidRDefault="00A7707F" w:rsidP="003B566F">
      <w:pPr>
        <w:pStyle w:val="1"/>
        <w:numPr>
          <w:ilvl w:val="0"/>
          <w:numId w:val="9"/>
        </w:numPr>
        <w:shd w:val="clear" w:color="auto" w:fill="auto"/>
        <w:tabs>
          <w:tab w:val="left" w:pos="942"/>
        </w:tabs>
        <w:ind w:firstLine="740"/>
        <w:jc w:val="both"/>
      </w:pPr>
      <w:r>
        <w:t>Апробация прошла без организационно-технических сбоев.</w:t>
      </w:r>
    </w:p>
    <w:p w:rsidR="003B566F" w:rsidRDefault="00A7707F">
      <w:pPr>
        <w:pStyle w:val="1"/>
        <w:numPr>
          <w:ilvl w:val="0"/>
          <w:numId w:val="9"/>
        </w:numPr>
        <w:shd w:val="clear" w:color="auto" w:fill="auto"/>
        <w:tabs>
          <w:tab w:val="left" w:pos="942"/>
        </w:tabs>
        <w:ind w:firstLine="740"/>
        <w:jc w:val="both"/>
      </w:pPr>
      <w:r>
        <w:t xml:space="preserve">21 апреля 2022 года </w:t>
      </w:r>
      <w:r w:rsidR="003B566F">
        <w:t xml:space="preserve">было принято участие в региональных апробациях </w:t>
      </w:r>
      <w:r>
        <w:t xml:space="preserve">проведения ЕГЭ по английскому языку </w:t>
      </w:r>
    </w:p>
    <w:p w:rsidR="009A6BDD" w:rsidRDefault="00A7707F">
      <w:pPr>
        <w:pStyle w:val="1"/>
        <w:numPr>
          <w:ilvl w:val="0"/>
          <w:numId w:val="9"/>
        </w:numPr>
        <w:shd w:val="clear" w:color="auto" w:fill="auto"/>
        <w:tabs>
          <w:tab w:val="left" w:pos="942"/>
        </w:tabs>
        <w:ind w:firstLine="740"/>
        <w:jc w:val="both"/>
      </w:pPr>
      <w:r>
        <w:t>По итогам проведения апробации организационно</w:t>
      </w:r>
      <w:r>
        <w:softHyphen/>
        <w:t>технологических нарушений не выявлено.</w:t>
      </w:r>
    </w:p>
    <w:p w:rsidR="009A6BDD" w:rsidRDefault="00A7707F">
      <w:pPr>
        <w:pStyle w:val="1"/>
        <w:shd w:val="clear" w:color="auto" w:fill="auto"/>
        <w:ind w:firstLine="740"/>
        <w:jc w:val="both"/>
      </w:pPr>
      <w:r>
        <w:t>Кроме того, было принято участие в федеральных апробациях проведения ЕГЭ в ППЭ в соответствии с графиком:</w:t>
      </w:r>
    </w:p>
    <w:p w:rsidR="003B566F" w:rsidRDefault="00A7707F" w:rsidP="003B566F">
      <w:pPr>
        <w:pStyle w:val="1"/>
        <w:numPr>
          <w:ilvl w:val="0"/>
          <w:numId w:val="9"/>
        </w:numPr>
        <w:shd w:val="clear" w:color="auto" w:fill="auto"/>
        <w:tabs>
          <w:tab w:val="left" w:pos="942"/>
        </w:tabs>
        <w:ind w:firstLine="740"/>
        <w:jc w:val="both"/>
      </w:pPr>
      <w:r>
        <w:t>10 марта 2022 года прошел федеральный тренировочный экзамен по технологии проведения единого государственного экзамена по английскому языку (письменная часть), английскому яз</w:t>
      </w:r>
      <w:r w:rsidR="003B566F">
        <w:t>ыку (раздел «Г</w:t>
      </w:r>
      <w:r>
        <w:t xml:space="preserve">оворение»), информатике и ИКТ в компьютерной форме (КЕГЭ) с применением технологии доставки экзаменационных материалов по сети «Интернет» в пункт проведения экзаменов (ППЭ) и сканирования в аудиториях ППЭ. </w:t>
      </w:r>
      <w:r w:rsidR="003B566F">
        <w:t>;</w:t>
      </w:r>
    </w:p>
    <w:p w:rsidR="009A6BDD" w:rsidRDefault="00A7707F" w:rsidP="00BD4942">
      <w:pPr>
        <w:pStyle w:val="1"/>
        <w:numPr>
          <w:ilvl w:val="0"/>
          <w:numId w:val="9"/>
        </w:numPr>
        <w:shd w:val="clear" w:color="auto" w:fill="auto"/>
        <w:tabs>
          <w:tab w:val="left" w:pos="942"/>
        </w:tabs>
        <w:ind w:firstLine="740"/>
        <w:jc w:val="both"/>
      </w:pPr>
      <w:r>
        <w:t>27 апреля 2022 года</w:t>
      </w:r>
      <w:r w:rsidR="00BD4942" w:rsidRPr="00BD4942">
        <w:t xml:space="preserve"> </w:t>
      </w:r>
      <w:r w:rsidR="00BD4942">
        <w:t>было принято участие в федеральном тренировочном</w:t>
      </w:r>
      <w:r>
        <w:t xml:space="preserve"> экзамен</w:t>
      </w:r>
      <w:r w:rsidR="00BD4942">
        <w:t>е</w:t>
      </w:r>
      <w:r>
        <w:t xml:space="preserve"> по технологии проведения ЕГЭ по информатике и ИКТ в компьютерной форме. </w:t>
      </w:r>
    </w:p>
    <w:p w:rsidR="009A6BDD" w:rsidRDefault="00A7707F">
      <w:pPr>
        <w:pStyle w:val="1"/>
        <w:numPr>
          <w:ilvl w:val="0"/>
          <w:numId w:val="9"/>
        </w:numPr>
        <w:shd w:val="clear" w:color="auto" w:fill="auto"/>
        <w:tabs>
          <w:tab w:val="left" w:pos="942"/>
        </w:tabs>
        <w:ind w:firstLine="740"/>
        <w:jc w:val="both"/>
      </w:pPr>
      <w:r>
        <w:t>17 мая 2022 года прошел федеральный тренировочный экзамен по технологии проведения единого государственного экзамена по английскому языку (устная часть) и обществознанию с применением технологии доставки экзаменационных материалов по сети «Интернет» в пункт проведения экзаменов (ППЭ) и</w:t>
      </w:r>
      <w:r w:rsidR="00BD4942">
        <w:t xml:space="preserve"> сканирования в аудиториях ППЭ, где так </w:t>
      </w:r>
      <w:r w:rsidR="00BD4942">
        <w:lastRenderedPageBreak/>
        <w:t xml:space="preserve">же приняли участие. </w:t>
      </w:r>
      <w:r>
        <w:t>Тренировочный экзамен по обществознанию и английскому языку (устная часть) проходил с участием выпускников 11-х классов, которым предстоит писать ЕГЭ по этим предметам.</w:t>
      </w:r>
    </w:p>
    <w:p w:rsidR="009A6BDD" w:rsidRDefault="00A7707F">
      <w:pPr>
        <w:pStyle w:val="40"/>
        <w:keepNext/>
        <w:keepLines/>
        <w:numPr>
          <w:ilvl w:val="0"/>
          <w:numId w:val="6"/>
        </w:numPr>
        <w:shd w:val="clear" w:color="auto" w:fill="auto"/>
        <w:tabs>
          <w:tab w:val="left" w:pos="2594"/>
        </w:tabs>
        <w:spacing w:line="257" w:lineRule="auto"/>
        <w:ind w:left="2040"/>
        <w:jc w:val="left"/>
      </w:pPr>
      <w:bookmarkStart w:id="6" w:name="bookmark8"/>
      <w:bookmarkStart w:id="7" w:name="bookmark9"/>
      <w:r>
        <w:t>Досрочный период проведения ЕГЭ - 2022</w:t>
      </w:r>
      <w:bookmarkEnd w:id="6"/>
      <w:bookmarkEnd w:id="7"/>
    </w:p>
    <w:p w:rsidR="009A6BDD" w:rsidRDefault="00A7707F">
      <w:pPr>
        <w:pStyle w:val="1"/>
        <w:shd w:val="clear" w:color="auto" w:fill="auto"/>
        <w:spacing w:line="257" w:lineRule="auto"/>
        <w:ind w:firstLine="720"/>
        <w:jc w:val="both"/>
      </w:pPr>
      <w:r>
        <w:t>Досрочный период стартовал 21 марта и продлился по 18 апреля включительно. В Республике Дагестан задействован был один пункт проведения экзаменов ППЭ-611 (МБОУ «Гимназия №11») города Махачкалы.</w:t>
      </w:r>
    </w:p>
    <w:p w:rsidR="009A6BDD" w:rsidRDefault="00A7707F">
      <w:pPr>
        <w:pStyle w:val="1"/>
        <w:shd w:val="clear" w:color="auto" w:fill="auto"/>
        <w:spacing w:line="257" w:lineRule="auto"/>
        <w:ind w:firstLine="720"/>
        <w:jc w:val="both"/>
      </w:pPr>
      <w:r>
        <w:t>Досрочный период начался 21 марта с экзаменов по географии, литературе и химии. Затем 24 марта участники сдали ЕГЭ по русскому языку; 28 марта — по базовой и профильной математике, 31 марта — по истории, физике и письменную часть ЕГЭ по иностранным языкам, 1 апреля — устную часть ЕГЭ по иностранным языкам, 4 апреля — ЕГЭ по информатике и ИКТ, 7 апреля — по обществознанию и биологии. С 11 по 18 апреля в расписании досрочного периода предусмотрены были резервные дни для сдачи всех предметов.</w:t>
      </w:r>
    </w:p>
    <w:p w:rsidR="009A6BDD" w:rsidRDefault="00A7707F">
      <w:pPr>
        <w:pStyle w:val="1"/>
        <w:shd w:val="clear" w:color="auto" w:fill="auto"/>
        <w:spacing w:line="257" w:lineRule="auto"/>
        <w:ind w:firstLine="720"/>
        <w:jc w:val="both"/>
      </w:pPr>
      <w:r>
        <w:t>В основном в досрочный период сдают ЕГЭ выпускники прошлых лет, которые решили улучшить свои результаты.</w:t>
      </w:r>
      <w:r w:rsidR="00627D57">
        <w:t xml:space="preserve"> В 2022 году в досрочный этап ЕГЭ сдавали 8 участников, были выбраны предметы : русский язык, биология, химия.</w:t>
      </w:r>
    </w:p>
    <w:p w:rsidR="009A6BDD" w:rsidRDefault="00A7707F">
      <w:pPr>
        <w:pStyle w:val="a9"/>
        <w:shd w:val="clear" w:color="auto" w:fill="auto"/>
        <w:ind w:left="1248"/>
        <w:rPr>
          <w:sz w:val="26"/>
          <w:szCs w:val="26"/>
        </w:rPr>
      </w:pPr>
      <w:r>
        <w:rPr>
          <w:b/>
          <w:bCs/>
          <w:i w:val="0"/>
          <w:iCs w:val="0"/>
          <w:sz w:val="26"/>
          <w:szCs w:val="26"/>
        </w:rPr>
        <w:t>Результаты участников ЕГЭ досрочного периода в 2022 году.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76"/>
        <w:gridCol w:w="2266"/>
        <w:gridCol w:w="1277"/>
        <w:gridCol w:w="994"/>
        <w:gridCol w:w="1416"/>
        <w:gridCol w:w="1421"/>
        <w:gridCol w:w="706"/>
        <w:gridCol w:w="710"/>
        <w:gridCol w:w="864"/>
      </w:tblGrid>
      <w:tr w:rsidR="009A6BDD">
        <w:trPr>
          <w:trHeight w:hRule="exact" w:val="2069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B"/>
            <w:vAlign w:val="center"/>
          </w:tcPr>
          <w:p w:rsidR="009A6BDD" w:rsidRDefault="00A7707F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B"/>
            <w:vAlign w:val="center"/>
          </w:tcPr>
          <w:p w:rsidR="009A6BDD" w:rsidRDefault="00A7707F">
            <w:pPr>
              <w:pStyle w:val="ab"/>
              <w:shd w:val="clear" w:color="auto" w:fill="auto"/>
              <w:spacing w:line="240" w:lineRule="auto"/>
              <w:ind w:firstLine="16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Код предмета/ Предмет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B"/>
            <w:vAlign w:val="center"/>
          </w:tcPr>
          <w:p w:rsidR="009A6BDD" w:rsidRDefault="00A7707F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Всего участников</w:t>
            </w:r>
          </w:p>
          <w:p w:rsidR="009A6BDD" w:rsidRDefault="00A7707F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ЕГЭ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B"/>
            <w:vAlign w:val="center"/>
          </w:tcPr>
          <w:p w:rsidR="009A6BDD" w:rsidRDefault="00A7707F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Средний балл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B"/>
            <w:vAlign w:val="center"/>
          </w:tcPr>
          <w:p w:rsidR="009A6BDD" w:rsidRDefault="00A7707F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Кол-во участников, </w:t>
            </w:r>
            <w:r>
              <w:rPr>
                <w:b/>
                <w:bCs/>
                <w:color w:val="FF0000"/>
                <w:sz w:val="18"/>
                <w:szCs w:val="18"/>
              </w:rPr>
              <w:t xml:space="preserve">НЕ </w:t>
            </w:r>
            <w:r>
              <w:rPr>
                <w:b/>
                <w:bCs/>
                <w:sz w:val="18"/>
                <w:szCs w:val="18"/>
              </w:rPr>
              <w:t>преодолевших минимальный порог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E2EFDB"/>
            <w:vAlign w:val="center"/>
          </w:tcPr>
          <w:p w:rsidR="009A6BDD" w:rsidRDefault="00A7707F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Доля участников, преодолевших минимальный порог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E2EFDB"/>
            <w:vAlign w:val="center"/>
          </w:tcPr>
          <w:p w:rsidR="009A6BDD" w:rsidRDefault="00A7707F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Кол-во и доля участников, набравших от 80 баллов и выше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B"/>
            <w:vAlign w:val="center"/>
          </w:tcPr>
          <w:p w:rsidR="009A6BDD" w:rsidRDefault="00A7707F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C00000"/>
                <w:sz w:val="18"/>
                <w:szCs w:val="18"/>
              </w:rPr>
              <w:t>100 баллов</w:t>
            </w:r>
          </w:p>
        </w:tc>
      </w:tr>
      <w:tr w:rsidR="009A6BDD">
        <w:trPr>
          <w:trHeight w:hRule="exact" w:val="278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A7707F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A7707F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(1) Русский язык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627D57">
            <w:pPr>
              <w:pStyle w:val="ab"/>
              <w:shd w:val="clear" w:color="auto" w:fill="auto"/>
              <w:spacing w:line="240" w:lineRule="auto"/>
              <w:ind w:firstLine="50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320"/>
              <w:jc w:val="both"/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627D57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627D57">
            <w:pPr>
              <w:pStyle w:val="ab"/>
              <w:shd w:val="clear" w:color="auto" w:fill="auto"/>
              <w:spacing w:line="240" w:lineRule="auto"/>
              <w:ind w:firstLine="4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CE9DA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CE9DA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</w:tr>
      <w:tr w:rsidR="009A6BDD">
        <w:trPr>
          <w:trHeight w:hRule="exact" w:val="326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A7707F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A7707F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(2) Математика (П)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320"/>
              <w:jc w:val="both"/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460"/>
              <w:jc w:val="both"/>
              <w:rPr>
                <w:sz w:val="22"/>
                <w:szCs w:val="22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CE9DA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CE9DA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</w:tr>
      <w:tr w:rsidR="009A6BDD">
        <w:trPr>
          <w:trHeight w:hRule="exact" w:val="326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A7707F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A7707F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(3) Физика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320"/>
              <w:jc w:val="both"/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460"/>
              <w:jc w:val="both"/>
              <w:rPr>
                <w:sz w:val="22"/>
                <w:szCs w:val="22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CE9DA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CE9DA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</w:tr>
      <w:tr w:rsidR="009A6BDD">
        <w:trPr>
          <w:trHeight w:hRule="exact" w:val="259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A7707F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A7707F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(4) Химия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627D57">
            <w:pPr>
              <w:pStyle w:val="ab"/>
              <w:shd w:val="clear" w:color="auto" w:fill="auto"/>
              <w:spacing w:line="240" w:lineRule="auto"/>
              <w:ind w:firstLine="50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320"/>
              <w:jc w:val="both"/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627D57">
            <w:pPr>
              <w:pStyle w:val="ab"/>
              <w:shd w:val="clear" w:color="auto" w:fill="auto"/>
              <w:spacing w:line="240" w:lineRule="auto"/>
              <w:ind w:firstLine="4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CE9DA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CE9DA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</w:tr>
      <w:tr w:rsidR="009A6BDD">
        <w:trPr>
          <w:trHeight w:hRule="exact" w:val="26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A7707F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A7707F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(6) Биология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627D57">
            <w:pPr>
              <w:pStyle w:val="ab"/>
              <w:shd w:val="clear" w:color="auto" w:fill="auto"/>
              <w:spacing w:line="240" w:lineRule="auto"/>
              <w:ind w:firstLine="50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320"/>
              <w:jc w:val="both"/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627D57">
            <w:pPr>
              <w:pStyle w:val="ab"/>
              <w:shd w:val="clear" w:color="auto" w:fill="auto"/>
              <w:spacing w:line="240" w:lineRule="auto"/>
              <w:ind w:firstLine="4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CE9DA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CE9DA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</w:tr>
      <w:tr w:rsidR="009A6BDD">
        <w:trPr>
          <w:trHeight w:hRule="exact" w:val="26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A7707F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A7707F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(7) История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320"/>
              <w:jc w:val="both"/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460"/>
              <w:jc w:val="both"/>
              <w:rPr>
                <w:sz w:val="22"/>
                <w:szCs w:val="22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CE9DA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CE9DA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</w:tr>
      <w:tr w:rsidR="009A6BDD">
        <w:trPr>
          <w:trHeight w:hRule="exact" w:val="312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A7707F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A7707F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(8) География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320"/>
              <w:jc w:val="both"/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CE9DA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CE9DA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</w:tr>
      <w:tr w:rsidR="009A6BDD">
        <w:trPr>
          <w:trHeight w:hRule="exact" w:val="413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A7707F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A7707F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(9) Английский язык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320"/>
              <w:jc w:val="both"/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460"/>
              <w:jc w:val="both"/>
              <w:rPr>
                <w:sz w:val="22"/>
                <w:szCs w:val="22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CE9DA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CE9DA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</w:tr>
      <w:tr w:rsidR="009A6BDD">
        <w:trPr>
          <w:trHeight w:hRule="exact" w:val="26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A7707F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A7707F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(12) Обществознание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320"/>
              <w:jc w:val="both"/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460"/>
              <w:jc w:val="both"/>
              <w:rPr>
                <w:sz w:val="22"/>
                <w:szCs w:val="22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CE9DA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CE9DA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</w:tr>
      <w:tr w:rsidR="009A6BDD">
        <w:trPr>
          <w:trHeight w:hRule="exact" w:val="326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A7707F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A7707F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(18) Литература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320"/>
              <w:jc w:val="both"/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CE9DA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CE9DA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</w:tr>
      <w:tr w:rsidR="009A6BDD">
        <w:trPr>
          <w:trHeight w:hRule="exact" w:val="518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A7707F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A7707F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(25) Информатика и ИКТ (КЕГЭ)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320"/>
              <w:jc w:val="both"/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460"/>
              <w:jc w:val="both"/>
              <w:rPr>
                <w:sz w:val="22"/>
                <w:szCs w:val="22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CE9DA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CE9DA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</w:tr>
      <w:tr w:rsidR="009A6BDD">
        <w:trPr>
          <w:trHeight w:hRule="exact" w:val="365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A6BDD" w:rsidRDefault="00A7707F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CE9DA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E9DA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</w:tr>
    </w:tbl>
    <w:p w:rsidR="00627D57" w:rsidRDefault="00627D57" w:rsidP="00627D57">
      <w:pPr>
        <w:pStyle w:val="40"/>
        <w:keepNext/>
        <w:keepLines/>
        <w:shd w:val="clear" w:color="auto" w:fill="auto"/>
        <w:tabs>
          <w:tab w:val="left" w:pos="558"/>
        </w:tabs>
        <w:jc w:val="left"/>
        <w:rPr>
          <w:rFonts w:ascii="Arial Unicode MS" w:eastAsia="Arial Unicode MS" w:hAnsi="Arial Unicode MS" w:cs="Arial Unicode MS"/>
          <w:b w:val="0"/>
          <w:bCs w:val="0"/>
          <w:sz w:val="24"/>
          <w:szCs w:val="24"/>
        </w:rPr>
      </w:pPr>
      <w:bookmarkStart w:id="8" w:name="bookmark10"/>
      <w:bookmarkStart w:id="9" w:name="bookmark11"/>
    </w:p>
    <w:p w:rsidR="009A6BDD" w:rsidRDefault="00A7707F" w:rsidP="00627D57">
      <w:pPr>
        <w:pStyle w:val="40"/>
        <w:keepNext/>
        <w:keepLines/>
        <w:shd w:val="clear" w:color="auto" w:fill="auto"/>
        <w:tabs>
          <w:tab w:val="left" w:pos="558"/>
        </w:tabs>
      </w:pPr>
      <w:r>
        <w:t>Основной период проведения ЕГЭ-2022</w:t>
      </w:r>
      <w:bookmarkEnd w:id="8"/>
      <w:bookmarkEnd w:id="9"/>
    </w:p>
    <w:p w:rsidR="009A6BDD" w:rsidRDefault="00A7707F">
      <w:pPr>
        <w:pStyle w:val="1"/>
        <w:shd w:val="clear" w:color="auto" w:fill="auto"/>
        <w:ind w:firstLine="720"/>
        <w:jc w:val="both"/>
      </w:pPr>
      <w:r>
        <w:t>Основной период проведения ГИА в 2022 году состоялся в период с 26 мая по 2 июля 2022 г.</w:t>
      </w:r>
    </w:p>
    <w:p w:rsidR="009A6BDD" w:rsidRDefault="00A7707F">
      <w:pPr>
        <w:pStyle w:val="1"/>
        <w:shd w:val="clear" w:color="auto" w:fill="auto"/>
        <w:ind w:firstLine="720"/>
        <w:jc w:val="both"/>
      </w:pPr>
      <w:r>
        <w:t xml:space="preserve">В целях проведения основного периода ГИА-11 в 2022 году на территории </w:t>
      </w:r>
      <w:r w:rsidR="00BD4942">
        <w:t xml:space="preserve">Кизилюртовского района </w:t>
      </w:r>
      <w:r>
        <w:t xml:space="preserve"> было создано </w:t>
      </w:r>
      <w:r w:rsidR="00BD4942">
        <w:rPr>
          <w:b/>
          <w:bCs/>
        </w:rPr>
        <w:t>3</w:t>
      </w:r>
      <w:r>
        <w:rPr>
          <w:b/>
          <w:bCs/>
        </w:rPr>
        <w:t xml:space="preserve"> </w:t>
      </w:r>
      <w:r>
        <w:t xml:space="preserve">пункта проведения экзаменов на базе общеобразовательных организаций </w:t>
      </w:r>
      <w:r w:rsidR="00BD4942">
        <w:t xml:space="preserve">, и </w:t>
      </w:r>
      <w:r w:rsidR="00BD4942">
        <w:rPr>
          <w:b/>
          <w:bCs/>
        </w:rPr>
        <w:t>1</w:t>
      </w:r>
      <w:r>
        <w:rPr>
          <w:b/>
          <w:bCs/>
        </w:rPr>
        <w:t xml:space="preserve"> </w:t>
      </w:r>
      <w:r w:rsidR="00BD4942">
        <w:t>на базе учреждения</w:t>
      </w:r>
      <w:r>
        <w:t xml:space="preserve"> УФСИН.</w:t>
      </w:r>
    </w:p>
    <w:p w:rsidR="009A6BDD" w:rsidRDefault="00A7707F">
      <w:pPr>
        <w:pStyle w:val="1"/>
        <w:shd w:val="clear" w:color="auto" w:fill="auto"/>
        <w:ind w:firstLine="720"/>
        <w:jc w:val="both"/>
      </w:pPr>
      <w:r>
        <w:t xml:space="preserve">В целях контроля соблюдения Порядка проведения государственной итоговой аттестации в форме единого государственного экзамена все пункты проведения экзаменов были охвачены системой видеонаблюдения: в режиме онлайн работали </w:t>
      </w:r>
      <w:r w:rsidR="00BD4942">
        <w:t xml:space="preserve">все </w:t>
      </w:r>
      <w:r>
        <w:rPr>
          <w:b/>
          <w:bCs/>
        </w:rPr>
        <w:t xml:space="preserve"> </w:t>
      </w:r>
      <w:r w:rsidR="00BD4942">
        <w:t>аудитории</w:t>
      </w:r>
      <w:r>
        <w:t xml:space="preserve">, в режиме оффлайн </w:t>
      </w:r>
      <w:r w:rsidR="00BD4942">
        <w:rPr>
          <w:b/>
          <w:bCs/>
        </w:rPr>
        <w:t>2</w:t>
      </w:r>
      <w:r>
        <w:rPr>
          <w:b/>
          <w:bCs/>
        </w:rPr>
        <w:t xml:space="preserve"> </w:t>
      </w:r>
      <w:r w:rsidR="00BD4942">
        <w:t>аудитории</w:t>
      </w:r>
      <w:r>
        <w:t xml:space="preserve"> для участников, сдающих ГИА в форме ГВЭ-11, в том числе </w:t>
      </w:r>
      <w:r w:rsidR="00BD4942">
        <w:rPr>
          <w:b/>
          <w:bCs/>
        </w:rPr>
        <w:t xml:space="preserve">1 </w:t>
      </w:r>
      <w:r w:rsidR="00BD4942">
        <w:rPr>
          <w:b/>
          <w:bCs/>
        </w:rPr>
        <w:lastRenderedPageBreak/>
        <w:t xml:space="preserve">пункт </w:t>
      </w:r>
      <w:r>
        <w:rPr>
          <w:b/>
          <w:bCs/>
        </w:rPr>
        <w:t xml:space="preserve"> </w:t>
      </w:r>
      <w:r>
        <w:t>на базе УФСИН.</w:t>
      </w:r>
    </w:p>
    <w:p w:rsidR="009A6BDD" w:rsidRDefault="00A7707F">
      <w:pPr>
        <w:pStyle w:val="1"/>
        <w:shd w:val="clear" w:color="auto" w:fill="auto"/>
        <w:ind w:firstLine="720"/>
        <w:jc w:val="both"/>
      </w:pPr>
      <w:r>
        <w:t>При проведении ЕГЭ в текущем 2022 году применены две новые технологии:</w:t>
      </w:r>
    </w:p>
    <w:p w:rsidR="009A6BDD" w:rsidRDefault="00A7707F">
      <w:pPr>
        <w:pStyle w:val="1"/>
        <w:shd w:val="clear" w:color="auto" w:fill="auto"/>
        <w:ind w:left="220" w:firstLine="720"/>
        <w:jc w:val="both"/>
      </w:pPr>
      <w:r>
        <w:t xml:space="preserve">1) доставка экзаменационных материалов по сети Интернет (ранее доставлялись на </w:t>
      </w:r>
      <w:r>
        <w:rPr>
          <w:lang w:val="en-US" w:eastAsia="en-US" w:bidi="en-US"/>
        </w:rPr>
        <w:t>CD</w:t>
      </w:r>
      <w:r>
        <w:t>-дисках);</w:t>
      </w:r>
    </w:p>
    <w:p w:rsidR="009A6BDD" w:rsidRDefault="00A7707F">
      <w:pPr>
        <w:pStyle w:val="1"/>
        <w:shd w:val="clear" w:color="auto" w:fill="auto"/>
        <w:ind w:left="220" w:firstLine="720"/>
        <w:jc w:val="both"/>
      </w:pPr>
      <w:r>
        <w:t>2) печать и сканирование экзаменационных материалов непосредственно в аудитории проведения ЕГЭ (ранее материалы печатались в аудитории, но сканировались в штабе ППЭ).</w:t>
      </w:r>
    </w:p>
    <w:p w:rsidR="009A6BDD" w:rsidRDefault="00A7707F">
      <w:pPr>
        <w:pStyle w:val="1"/>
        <w:shd w:val="clear" w:color="auto" w:fill="auto"/>
        <w:ind w:left="220" w:firstLine="720"/>
        <w:jc w:val="both"/>
      </w:pPr>
      <w:r>
        <w:t xml:space="preserve">Во время проведения ЕГЭ были созданы дополнительные условия для </w:t>
      </w:r>
      <w:r w:rsidR="00BD4942">
        <w:rPr>
          <w:b/>
          <w:bCs/>
        </w:rPr>
        <w:t xml:space="preserve">12 </w:t>
      </w:r>
      <w:r>
        <w:t xml:space="preserve">обучающихся с ограниченными возможностями здоровья, инвалидов и детей- инвалидов, из них </w:t>
      </w:r>
      <w:r w:rsidR="00BD4942">
        <w:rPr>
          <w:b/>
          <w:bCs/>
        </w:rPr>
        <w:t>12</w:t>
      </w:r>
      <w:r>
        <w:rPr>
          <w:b/>
          <w:bCs/>
        </w:rPr>
        <w:t xml:space="preserve"> </w:t>
      </w:r>
      <w:r>
        <w:t>участн</w:t>
      </w:r>
      <w:r w:rsidR="00BD4942">
        <w:t>ика сдавали экзамен в форме ГВЭ</w:t>
      </w:r>
      <w:r>
        <w:t>.</w:t>
      </w:r>
    </w:p>
    <w:p w:rsidR="009A6BDD" w:rsidRDefault="00A7707F">
      <w:pPr>
        <w:pStyle w:val="1"/>
        <w:shd w:val="clear" w:color="auto" w:fill="auto"/>
        <w:ind w:left="220" w:firstLine="720"/>
        <w:jc w:val="both"/>
      </w:pPr>
      <w:r>
        <w:t xml:space="preserve">В организации проведения основного периода ЕГЭ в 2022 задействовано </w:t>
      </w:r>
      <w:r w:rsidR="00BD4942">
        <w:rPr>
          <w:b/>
          <w:bCs/>
        </w:rPr>
        <w:t>89</w:t>
      </w:r>
      <w:r>
        <w:rPr>
          <w:b/>
          <w:bCs/>
        </w:rPr>
        <w:t xml:space="preserve"> </w:t>
      </w:r>
      <w:r>
        <w:t>сотрудников ППЭ, которые прошли не только очное обучение, но и дистанционные курсы на учебной платформе Федерального центра тестирования.</w:t>
      </w:r>
    </w:p>
    <w:p w:rsidR="009A6BDD" w:rsidRDefault="00A7707F">
      <w:pPr>
        <w:pStyle w:val="1"/>
        <w:shd w:val="clear" w:color="auto" w:fill="auto"/>
        <w:ind w:left="220" w:firstLine="720"/>
        <w:jc w:val="both"/>
      </w:pPr>
      <w:r>
        <w:t>Кроме того, за ходом и объективностью проведения экзаменов наблюдали обществен</w:t>
      </w:r>
      <w:r w:rsidR="00BD4942">
        <w:t>ные наблюдатели</w:t>
      </w:r>
      <w:r>
        <w:t xml:space="preserve">, в том числе </w:t>
      </w:r>
      <w:r w:rsidR="00BD4942">
        <w:t>федеральные общественные наблюдатели</w:t>
      </w:r>
      <w:r>
        <w:t xml:space="preserve"> из вузов Ростова-на-Дону, вузов Республики Дагестан и </w:t>
      </w:r>
      <w:r>
        <w:rPr>
          <w:b/>
          <w:bCs/>
        </w:rPr>
        <w:t xml:space="preserve"> </w:t>
      </w:r>
      <w:r w:rsidR="00BD4942">
        <w:t>региональные наблюдатели</w:t>
      </w:r>
      <w:r>
        <w:t>, которые присутствовали на каждом экзамене и во всех ППЭ.</w:t>
      </w:r>
    </w:p>
    <w:p w:rsidR="009A6BDD" w:rsidRDefault="00A7707F" w:rsidP="00627D57">
      <w:pPr>
        <w:pStyle w:val="40"/>
        <w:keepNext/>
        <w:keepLines/>
        <w:shd w:val="clear" w:color="auto" w:fill="auto"/>
        <w:tabs>
          <w:tab w:val="left" w:pos="578"/>
        </w:tabs>
      </w:pPr>
      <w:bookmarkStart w:id="10" w:name="bookmark12"/>
      <w:bookmarkStart w:id="11" w:name="bookmark13"/>
      <w:r>
        <w:t>Результаты участников ГИА-11</w:t>
      </w:r>
      <w:bookmarkEnd w:id="10"/>
      <w:bookmarkEnd w:id="11"/>
    </w:p>
    <w:p w:rsidR="00F107F5" w:rsidRDefault="00A7707F">
      <w:pPr>
        <w:pStyle w:val="1"/>
        <w:shd w:val="clear" w:color="auto" w:fill="auto"/>
        <w:ind w:left="220" w:firstLine="720"/>
        <w:jc w:val="both"/>
      </w:pPr>
      <w:r>
        <w:t xml:space="preserve">Для получения аттестата в 2022 году обязательными экзаменами являются русский язык и математика (базовый уровень). Средний балл по русскому языку в 2022 году составил </w:t>
      </w:r>
      <w:r w:rsidR="00627D57">
        <w:rPr>
          <w:b/>
          <w:bCs/>
        </w:rPr>
        <w:t>56,86</w:t>
      </w:r>
      <w:r>
        <w:t xml:space="preserve">, в 2021 году средний показатель по республике был </w:t>
      </w:r>
      <w:r w:rsidR="00627D57">
        <w:t>–</w:t>
      </w:r>
      <w:r>
        <w:t xml:space="preserve"> </w:t>
      </w:r>
      <w:r w:rsidR="00627D57">
        <w:rPr>
          <w:b/>
          <w:bCs/>
        </w:rPr>
        <w:t>60,3</w:t>
      </w:r>
      <w:r>
        <w:t xml:space="preserve">. В текущем году </w:t>
      </w:r>
      <w:r w:rsidR="00F107F5">
        <w:rPr>
          <w:b/>
          <w:bCs/>
        </w:rPr>
        <w:t>29</w:t>
      </w:r>
      <w:r>
        <w:rPr>
          <w:b/>
          <w:bCs/>
        </w:rPr>
        <w:t xml:space="preserve"> </w:t>
      </w:r>
      <w:r>
        <w:t xml:space="preserve">участников набрали на ЕГЭ по русскому языку 80 и более баллов, что на </w:t>
      </w:r>
      <w:r w:rsidR="00F107F5">
        <w:t>4</w:t>
      </w:r>
      <w:r>
        <w:t xml:space="preserve"> участника </w:t>
      </w:r>
      <w:r w:rsidR="00627D57">
        <w:t>боль</w:t>
      </w:r>
      <w:r w:rsidR="00F107F5">
        <w:t>ше</w:t>
      </w:r>
      <w:r>
        <w:t xml:space="preserve">, чем в 2021 году. </w:t>
      </w:r>
      <w:r w:rsidR="00F107F5">
        <w:t>К</w:t>
      </w:r>
      <w:r>
        <w:t>оличество у</w:t>
      </w:r>
      <w:r w:rsidR="00F107F5">
        <w:t>частников, набравших 100 баллов нет.</w:t>
      </w:r>
      <w:r>
        <w:t xml:space="preserve"> </w:t>
      </w:r>
    </w:p>
    <w:p w:rsidR="009A6BDD" w:rsidRDefault="00A7707F">
      <w:pPr>
        <w:pStyle w:val="1"/>
        <w:shd w:val="clear" w:color="auto" w:fill="auto"/>
        <w:ind w:left="220" w:firstLine="720"/>
        <w:jc w:val="both"/>
      </w:pPr>
      <w:r>
        <w:t>.</w:t>
      </w:r>
    </w:p>
    <w:p w:rsidR="009A6BDD" w:rsidRDefault="00A7707F">
      <w:pPr>
        <w:pStyle w:val="1"/>
        <w:shd w:val="clear" w:color="auto" w:fill="auto"/>
        <w:ind w:firstLine="0"/>
        <w:jc w:val="center"/>
      </w:pPr>
      <w:r>
        <w:rPr>
          <w:b/>
          <w:bCs/>
        </w:rPr>
        <w:t>Результаты участников ЕГЭ в 2022 году</w:t>
      </w:r>
    </w:p>
    <w:p w:rsidR="009A6BDD" w:rsidRDefault="00A7707F">
      <w:pPr>
        <w:pStyle w:val="a9"/>
        <w:shd w:val="clear" w:color="auto" w:fill="auto"/>
        <w:ind w:left="115"/>
      </w:pPr>
      <w:r>
        <w:t>(Результаты выпускников 11-х классов (категория - выпускник текущего гоДа) и выпускников образовательных организаций, ранее не завершивших среДнее общее образование)</w:t>
      </w:r>
    </w:p>
    <w:tbl>
      <w:tblPr>
        <w:tblOverlap w:val="never"/>
        <w:tblW w:w="10308" w:type="dxa"/>
        <w:jc w:val="center"/>
        <w:tblInd w:w="-18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87"/>
        <w:gridCol w:w="3127"/>
        <w:gridCol w:w="1221"/>
        <w:gridCol w:w="968"/>
        <w:gridCol w:w="1722"/>
        <w:gridCol w:w="813"/>
        <w:gridCol w:w="856"/>
        <w:gridCol w:w="1014"/>
      </w:tblGrid>
      <w:tr w:rsidR="00B5677B" w:rsidTr="00B5677B">
        <w:trPr>
          <w:trHeight w:hRule="exact" w:val="787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Предмет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участников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Средний балл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Участники, не преодолевшие мин. порог</w:t>
            </w:r>
          </w:p>
        </w:tc>
        <w:tc>
          <w:tcPr>
            <w:tcW w:w="1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Участники, набравшие от 80 баллов и выше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</w:rPr>
              <w:t>100 баллов</w:t>
            </w:r>
          </w:p>
        </w:tc>
      </w:tr>
      <w:tr w:rsidR="00B5677B" w:rsidTr="00B5677B">
        <w:trPr>
          <w:trHeight w:hRule="exact" w:val="259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Русский язык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253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56,86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11,06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B5677B" w:rsidTr="00B5677B">
        <w:trPr>
          <w:trHeight w:hRule="exact" w:val="264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Математика (проф.)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46,9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3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4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B5677B" w:rsidTr="00B5677B">
        <w:trPr>
          <w:trHeight w:hRule="exact" w:val="264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Математика базовая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213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37,3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4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B5677B" w:rsidTr="00B5677B">
        <w:trPr>
          <w:trHeight w:hRule="exact" w:val="264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Физика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36,67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4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B5677B" w:rsidTr="00B5677B">
        <w:trPr>
          <w:trHeight w:hRule="exact" w:val="264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Химия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33,7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140"/>
              <w:jc w:val="both"/>
              <w:rPr>
                <w:sz w:val="22"/>
                <w:szCs w:val="22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4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B5677B" w:rsidTr="00B5677B">
        <w:trPr>
          <w:trHeight w:hRule="exact" w:val="259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Биология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40,36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140"/>
              <w:jc w:val="both"/>
              <w:rPr>
                <w:sz w:val="22"/>
                <w:szCs w:val="22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4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B5677B" w:rsidTr="00B5677B">
        <w:trPr>
          <w:trHeight w:hRule="exact" w:val="264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История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32,13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140"/>
              <w:jc w:val="both"/>
              <w:rPr>
                <w:sz w:val="22"/>
                <w:szCs w:val="22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4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B5677B" w:rsidTr="00B5677B">
        <w:trPr>
          <w:trHeight w:hRule="exact" w:val="264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География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4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B5677B" w:rsidTr="00B5677B">
        <w:trPr>
          <w:trHeight w:hRule="exact" w:val="264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Английский язык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47,0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4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B5677B" w:rsidTr="00B5677B">
        <w:trPr>
          <w:trHeight w:hRule="exact" w:val="264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Обществознание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43,16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1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5,75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4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B5677B" w:rsidTr="00B5677B">
        <w:trPr>
          <w:trHeight w:hRule="exact" w:val="264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Литература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15,0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3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140"/>
              <w:jc w:val="both"/>
              <w:rPr>
                <w:sz w:val="22"/>
                <w:szCs w:val="22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4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B5677B" w:rsidTr="00B5677B">
        <w:trPr>
          <w:trHeight w:hRule="exact" w:val="264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Информатика и ИКТ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40,75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140"/>
              <w:jc w:val="both"/>
              <w:rPr>
                <w:sz w:val="22"/>
                <w:szCs w:val="22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4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B5677B" w:rsidTr="00B5677B">
        <w:trPr>
          <w:trHeight w:hRule="exact" w:val="274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677B" w:rsidRDefault="00B5677B" w:rsidP="00B5677B">
            <w:pPr>
              <w:rPr>
                <w:sz w:val="10"/>
                <w:szCs w:val="10"/>
              </w:rPr>
            </w:pP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677B" w:rsidRDefault="00B5677B" w:rsidP="00B5677B">
            <w:pPr>
              <w:rPr>
                <w:sz w:val="10"/>
                <w:szCs w:val="10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77B" w:rsidRDefault="00B5677B" w:rsidP="00B5677B">
            <w:pPr>
              <w:pStyle w:val="ab"/>
              <w:shd w:val="clear" w:color="auto" w:fill="auto"/>
              <w:spacing w:line="240" w:lineRule="auto"/>
              <w:ind w:firstLine="360"/>
              <w:jc w:val="both"/>
              <w:rPr>
                <w:sz w:val="22"/>
                <w:szCs w:val="22"/>
              </w:rPr>
            </w:pPr>
          </w:p>
        </w:tc>
      </w:tr>
    </w:tbl>
    <w:p w:rsidR="00B5677B" w:rsidRDefault="00B5677B">
      <w:pPr>
        <w:pStyle w:val="a9"/>
        <w:shd w:val="clear" w:color="auto" w:fill="auto"/>
        <w:ind w:left="115"/>
      </w:pPr>
    </w:p>
    <w:p w:rsidR="00B5677B" w:rsidRDefault="00B5677B">
      <w:pPr>
        <w:pStyle w:val="a9"/>
        <w:shd w:val="clear" w:color="auto" w:fill="auto"/>
        <w:ind w:left="115"/>
      </w:pPr>
    </w:p>
    <w:p w:rsidR="009A6BDD" w:rsidRDefault="00A7707F" w:rsidP="00FE34CD">
      <w:pPr>
        <w:pStyle w:val="1"/>
        <w:shd w:val="clear" w:color="auto" w:fill="auto"/>
        <w:spacing w:line="240" w:lineRule="auto"/>
        <w:ind w:firstLine="0"/>
      </w:pPr>
      <w:r>
        <w:rPr>
          <w:b/>
          <w:bCs/>
        </w:rPr>
        <w:t xml:space="preserve">Результаты участников </w:t>
      </w:r>
      <w:r>
        <w:rPr>
          <w:b/>
          <w:bCs/>
          <w:color w:val="C00000"/>
        </w:rPr>
        <w:t xml:space="preserve">ГВЭ-11 </w:t>
      </w:r>
      <w:r>
        <w:rPr>
          <w:b/>
          <w:bCs/>
        </w:rPr>
        <w:t>в 2022 году</w:t>
      </w:r>
    </w:p>
    <w:p w:rsidR="009A6BDD" w:rsidRDefault="00A7707F">
      <w:pPr>
        <w:pStyle w:val="a9"/>
        <w:shd w:val="clear" w:color="auto" w:fill="auto"/>
      </w:pPr>
      <w:r>
        <w:t>(Результаты выпускников с ограниченными возможностями здоровья, которые прошли ГИА в форме Государственного выпускного экзамена)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55"/>
        <w:gridCol w:w="1968"/>
        <w:gridCol w:w="1234"/>
        <w:gridCol w:w="840"/>
        <w:gridCol w:w="1454"/>
        <w:gridCol w:w="1320"/>
        <w:gridCol w:w="1339"/>
        <w:gridCol w:w="1229"/>
      </w:tblGrid>
      <w:tr w:rsidR="009A6BDD">
        <w:trPr>
          <w:trHeight w:hRule="exact" w:val="998"/>
          <w:jc w:val="center"/>
        </w:trPr>
        <w:tc>
          <w:tcPr>
            <w:tcW w:w="355" w:type="dxa"/>
            <w:shd w:val="clear" w:color="auto" w:fill="FFFFFF"/>
            <w:vAlign w:val="center"/>
          </w:tcPr>
          <w:p w:rsidR="009A6BDD" w:rsidRDefault="00A7707F">
            <w:pPr>
              <w:pStyle w:val="ab"/>
              <w:shd w:val="clear" w:color="auto" w:fill="auto"/>
              <w:spacing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№</w:t>
            </w:r>
          </w:p>
        </w:tc>
        <w:tc>
          <w:tcPr>
            <w:tcW w:w="1968" w:type="dxa"/>
            <w:shd w:val="clear" w:color="auto" w:fill="FFFFFF"/>
            <w:vAlign w:val="center"/>
          </w:tcPr>
          <w:p w:rsidR="009A6BDD" w:rsidRDefault="00A7707F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Предмет</w:t>
            </w:r>
          </w:p>
        </w:tc>
        <w:tc>
          <w:tcPr>
            <w:tcW w:w="1234" w:type="dxa"/>
            <w:shd w:val="clear" w:color="auto" w:fill="FFFFFF"/>
          </w:tcPr>
          <w:p w:rsidR="009A6BDD" w:rsidRDefault="00A7707F">
            <w:pPr>
              <w:pStyle w:val="ab"/>
              <w:shd w:val="clear" w:color="auto" w:fill="auto"/>
              <w:spacing w:line="286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Всего участников</w:t>
            </w:r>
          </w:p>
          <w:p w:rsidR="009A6BDD" w:rsidRDefault="00A7707F">
            <w:pPr>
              <w:pStyle w:val="ab"/>
              <w:shd w:val="clear" w:color="auto" w:fill="auto"/>
              <w:spacing w:line="286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ГВЭ-11</w:t>
            </w:r>
          </w:p>
        </w:tc>
        <w:tc>
          <w:tcPr>
            <w:tcW w:w="840" w:type="dxa"/>
            <w:shd w:val="clear" w:color="auto" w:fill="FFFFFF"/>
          </w:tcPr>
          <w:p w:rsidR="009A6BDD" w:rsidRDefault="00A7707F">
            <w:pPr>
              <w:pStyle w:val="ab"/>
              <w:shd w:val="clear" w:color="auto" w:fill="auto"/>
              <w:spacing w:before="120" w:line="295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Из них с ОВЗ</w:t>
            </w:r>
          </w:p>
        </w:tc>
        <w:tc>
          <w:tcPr>
            <w:tcW w:w="1454" w:type="dxa"/>
            <w:shd w:val="clear" w:color="auto" w:fill="FFFFFF"/>
          </w:tcPr>
          <w:p w:rsidR="009A6BDD" w:rsidRDefault="00A7707F">
            <w:pPr>
              <w:pStyle w:val="ab"/>
              <w:shd w:val="clear" w:color="auto" w:fill="auto"/>
              <w:spacing w:line="290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Участники, не преодолевши е мин. порог</w:t>
            </w:r>
          </w:p>
        </w:tc>
        <w:tc>
          <w:tcPr>
            <w:tcW w:w="1320" w:type="dxa"/>
            <w:shd w:val="clear" w:color="auto" w:fill="FFFFFF"/>
          </w:tcPr>
          <w:p w:rsidR="009A6BDD" w:rsidRDefault="00A7707F">
            <w:pPr>
              <w:pStyle w:val="ab"/>
              <w:shd w:val="clear" w:color="auto" w:fill="auto"/>
              <w:spacing w:line="290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Участники, получившие оценку «3»</w:t>
            </w:r>
          </w:p>
        </w:tc>
        <w:tc>
          <w:tcPr>
            <w:tcW w:w="1339" w:type="dxa"/>
            <w:shd w:val="clear" w:color="auto" w:fill="FFFFFF"/>
          </w:tcPr>
          <w:p w:rsidR="009A6BDD" w:rsidRDefault="00A7707F">
            <w:pPr>
              <w:pStyle w:val="ab"/>
              <w:shd w:val="clear" w:color="auto" w:fill="auto"/>
              <w:spacing w:line="290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Участники, получившие оценку «4»</w:t>
            </w:r>
          </w:p>
        </w:tc>
        <w:tc>
          <w:tcPr>
            <w:tcW w:w="1229" w:type="dxa"/>
            <w:shd w:val="clear" w:color="auto" w:fill="FFFFFF"/>
          </w:tcPr>
          <w:p w:rsidR="009A6BDD" w:rsidRDefault="00A7707F">
            <w:pPr>
              <w:pStyle w:val="ab"/>
              <w:shd w:val="clear" w:color="auto" w:fill="auto"/>
              <w:spacing w:line="290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Участники, получившие оценку «5»</w:t>
            </w:r>
          </w:p>
        </w:tc>
      </w:tr>
      <w:tr w:rsidR="009A6BDD">
        <w:trPr>
          <w:trHeight w:hRule="exact" w:val="384"/>
          <w:jc w:val="center"/>
        </w:trPr>
        <w:tc>
          <w:tcPr>
            <w:tcW w:w="355" w:type="dxa"/>
            <w:shd w:val="clear" w:color="auto" w:fill="FFFFFF"/>
            <w:vAlign w:val="center"/>
          </w:tcPr>
          <w:p w:rsidR="009A6BDD" w:rsidRDefault="00A7707F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968" w:type="dxa"/>
            <w:shd w:val="clear" w:color="auto" w:fill="FFFFFF"/>
          </w:tcPr>
          <w:p w:rsidR="009A6BDD" w:rsidRDefault="00A7707F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(51) Русский язык</w:t>
            </w:r>
          </w:p>
        </w:tc>
        <w:tc>
          <w:tcPr>
            <w:tcW w:w="1234" w:type="dxa"/>
            <w:shd w:val="clear" w:color="auto" w:fill="FFFFFF"/>
            <w:vAlign w:val="center"/>
          </w:tcPr>
          <w:p w:rsidR="009A6BDD" w:rsidRDefault="00FE34CD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840" w:type="dxa"/>
            <w:shd w:val="clear" w:color="auto" w:fill="FFFFFF"/>
          </w:tcPr>
          <w:p w:rsidR="009A6BDD" w:rsidRDefault="00F107F5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54" w:type="dxa"/>
            <w:shd w:val="clear" w:color="auto" w:fill="FFFFFF"/>
            <w:vAlign w:val="center"/>
          </w:tcPr>
          <w:p w:rsidR="009A6BDD" w:rsidRDefault="00A7707F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20" w:type="dxa"/>
            <w:shd w:val="clear" w:color="auto" w:fill="FFFFFF"/>
            <w:vAlign w:val="center"/>
          </w:tcPr>
          <w:p w:rsidR="009A6BDD" w:rsidRDefault="00FE34CD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39" w:type="dxa"/>
            <w:shd w:val="clear" w:color="auto" w:fill="FFFFFF"/>
          </w:tcPr>
          <w:p w:rsidR="009A6BDD" w:rsidRDefault="00FE34CD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229" w:type="dxa"/>
            <w:shd w:val="clear" w:color="auto" w:fill="FFFFFF"/>
          </w:tcPr>
          <w:p w:rsidR="009A6BDD" w:rsidRDefault="00FE34CD">
            <w:pPr>
              <w:pStyle w:val="ab"/>
              <w:shd w:val="clear" w:color="auto" w:fill="auto"/>
              <w:spacing w:line="240" w:lineRule="auto"/>
              <w:ind w:firstLine="5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9A6BDD">
        <w:trPr>
          <w:trHeight w:hRule="exact" w:val="480"/>
          <w:jc w:val="center"/>
        </w:trPr>
        <w:tc>
          <w:tcPr>
            <w:tcW w:w="355" w:type="dxa"/>
            <w:shd w:val="clear" w:color="auto" w:fill="FFFFFF"/>
            <w:vAlign w:val="center"/>
          </w:tcPr>
          <w:p w:rsidR="009A6BDD" w:rsidRDefault="00A7707F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68" w:type="dxa"/>
            <w:shd w:val="clear" w:color="auto" w:fill="FFFFFF"/>
            <w:vAlign w:val="center"/>
          </w:tcPr>
          <w:p w:rsidR="009A6BDD" w:rsidRDefault="00A7707F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(52) Математика</w:t>
            </w:r>
          </w:p>
        </w:tc>
        <w:tc>
          <w:tcPr>
            <w:tcW w:w="1234" w:type="dxa"/>
            <w:shd w:val="clear" w:color="auto" w:fill="FFFFFF"/>
            <w:vAlign w:val="center"/>
          </w:tcPr>
          <w:p w:rsidR="009A6BDD" w:rsidRDefault="00FE34CD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840" w:type="dxa"/>
            <w:shd w:val="clear" w:color="auto" w:fill="FFFFFF"/>
            <w:vAlign w:val="center"/>
          </w:tcPr>
          <w:p w:rsidR="009A6BDD" w:rsidRDefault="00F107F5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54" w:type="dxa"/>
            <w:shd w:val="clear" w:color="auto" w:fill="FFFFFF"/>
            <w:vAlign w:val="center"/>
          </w:tcPr>
          <w:p w:rsidR="009A6BDD" w:rsidRDefault="00F107F5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20" w:type="dxa"/>
            <w:shd w:val="clear" w:color="auto" w:fill="FFFFFF"/>
            <w:vAlign w:val="center"/>
          </w:tcPr>
          <w:p w:rsidR="009A6BDD" w:rsidRDefault="00F107F5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="00FE34C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39" w:type="dxa"/>
            <w:shd w:val="clear" w:color="auto" w:fill="FFFFFF"/>
            <w:vAlign w:val="center"/>
          </w:tcPr>
          <w:p w:rsidR="009A6BDD" w:rsidRDefault="00FE34CD" w:rsidP="00FE34CD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1 1</w:t>
            </w:r>
          </w:p>
        </w:tc>
        <w:tc>
          <w:tcPr>
            <w:tcW w:w="1229" w:type="dxa"/>
            <w:shd w:val="clear" w:color="auto" w:fill="FFFFFF"/>
            <w:vAlign w:val="center"/>
          </w:tcPr>
          <w:p w:rsidR="009A6BDD" w:rsidRDefault="00FE34CD">
            <w:pPr>
              <w:pStyle w:val="ab"/>
              <w:shd w:val="clear" w:color="auto" w:fill="auto"/>
              <w:spacing w:line="240" w:lineRule="auto"/>
              <w:ind w:firstLine="5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  <w:p w:rsidR="00FE34CD" w:rsidRDefault="00FE34CD">
            <w:pPr>
              <w:pStyle w:val="ab"/>
              <w:shd w:val="clear" w:color="auto" w:fill="auto"/>
              <w:spacing w:line="240" w:lineRule="auto"/>
              <w:ind w:firstLine="540"/>
              <w:rPr>
                <w:sz w:val="22"/>
                <w:szCs w:val="22"/>
              </w:rPr>
            </w:pPr>
          </w:p>
          <w:p w:rsidR="00FE34CD" w:rsidRDefault="00FE34CD">
            <w:pPr>
              <w:pStyle w:val="ab"/>
              <w:shd w:val="clear" w:color="auto" w:fill="auto"/>
              <w:spacing w:line="240" w:lineRule="auto"/>
              <w:ind w:firstLine="540"/>
              <w:rPr>
                <w:sz w:val="22"/>
                <w:szCs w:val="22"/>
              </w:rPr>
            </w:pPr>
          </w:p>
        </w:tc>
      </w:tr>
    </w:tbl>
    <w:p w:rsidR="009A6BDD" w:rsidRDefault="009A6BDD">
      <w:pPr>
        <w:spacing w:after="539" w:line="1" w:lineRule="exact"/>
      </w:pPr>
    </w:p>
    <w:p w:rsidR="00FE34CD" w:rsidRDefault="00FE34CD" w:rsidP="00FE34CD">
      <w:pPr>
        <w:pStyle w:val="1"/>
        <w:shd w:val="clear" w:color="auto" w:fill="auto"/>
        <w:ind w:firstLine="720"/>
      </w:pPr>
      <w:r>
        <w:t xml:space="preserve">В 2022 году увеличилось  число участников ЕГЭ, не преодолевших минимальный порог. Количество их составило </w:t>
      </w:r>
      <w:r>
        <w:rPr>
          <w:b/>
          <w:bCs/>
        </w:rPr>
        <w:t>20</w:t>
      </w:r>
      <w:r>
        <w:t xml:space="preserve">. Для сравнения этот показатель в 2021 году составлял </w:t>
      </w:r>
      <w:r>
        <w:rPr>
          <w:b/>
          <w:bCs/>
        </w:rPr>
        <w:t xml:space="preserve">9 </w:t>
      </w:r>
      <w:r>
        <w:t xml:space="preserve">участников. Сравнительный анализ высокобалльных работ показал, что количество участников, набравших 80 и более баллов по всем предметам в 2022 году, составило </w:t>
      </w:r>
      <w:r>
        <w:rPr>
          <w:b/>
          <w:bCs/>
        </w:rPr>
        <w:t xml:space="preserve">29 </w:t>
      </w:r>
      <w:r>
        <w:t xml:space="preserve">участника, для сравнения в 2021 году количество таких участников - </w:t>
      </w:r>
      <w:r>
        <w:rPr>
          <w:b/>
          <w:bCs/>
        </w:rPr>
        <w:t>25</w:t>
      </w:r>
      <w:r>
        <w:t>.</w:t>
      </w:r>
    </w:p>
    <w:p w:rsidR="00FE34CD" w:rsidRDefault="00FE34CD" w:rsidP="00FE34CD">
      <w:pPr>
        <w:pStyle w:val="1"/>
        <w:shd w:val="clear" w:color="auto" w:fill="auto"/>
        <w:ind w:firstLine="720"/>
      </w:pPr>
      <w:r>
        <w:t>В 2022 году нет стобалльников:.</w:t>
      </w:r>
    </w:p>
    <w:p w:rsidR="00FE34CD" w:rsidRDefault="00FE34CD" w:rsidP="00FE34CD">
      <w:pPr>
        <w:pStyle w:val="1"/>
        <w:shd w:val="clear" w:color="auto" w:fill="auto"/>
        <w:spacing w:after="280"/>
        <w:ind w:firstLine="720"/>
        <w:rPr>
          <w:b/>
          <w:bCs/>
        </w:rPr>
      </w:pPr>
      <w:r>
        <w:t xml:space="preserve">По итогам проведения основного периода ГИА без документа об образовании остались </w:t>
      </w:r>
      <w:r>
        <w:rPr>
          <w:b/>
          <w:bCs/>
        </w:rPr>
        <w:t xml:space="preserve">20 </w:t>
      </w:r>
      <w:r>
        <w:t>человек</w:t>
      </w:r>
      <w:r>
        <w:rPr>
          <w:b/>
          <w:bCs/>
        </w:rPr>
        <w:t xml:space="preserve">. </w:t>
      </w:r>
    </w:p>
    <w:p w:rsidR="000217B1" w:rsidRDefault="000217B1" w:rsidP="00FE34CD">
      <w:pPr>
        <w:pStyle w:val="1"/>
        <w:shd w:val="clear" w:color="auto" w:fill="auto"/>
        <w:spacing w:after="280"/>
        <w:ind w:firstLine="720"/>
        <w:rPr>
          <w:b/>
          <w:bCs/>
        </w:rPr>
      </w:pPr>
    </w:p>
    <w:p w:rsidR="000217B1" w:rsidRDefault="000217B1" w:rsidP="000217B1">
      <w:pPr>
        <w:pStyle w:val="1"/>
        <w:shd w:val="clear" w:color="auto" w:fill="auto"/>
        <w:tabs>
          <w:tab w:val="left" w:pos="433"/>
        </w:tabs>
        <w:spacing w:after="600" w:line="298" w:lineRule="auto"/>
        <w:ind w:firstLine="0"/>
      </w:pPr>
      <w:r>
        <w:rPr>
          <w:b/>
          <w:bCs/>
        </w:rPr>
        <w:t>АНАЛИТИЧЕСКИЙ ОТЧЕТ ПО ИТОГАМ ОРГАНИЗАЦИИ И</w:t>
      </w:r>
      <w:r>
        <w:rPr>
          <w:b/>
          <w:bCs/>
        </w:rPr>
        <w:br/>
        <w:t>ПРОВЕДЕНИЯ ГИА-9 В 2022 году</w:t>
      </w:r>
    </w:p>
    <w:p w:rsidR="000217B1" w:rsidRDefault="000217B1" w:rsidP="000217B1">
      <w:pPr>
        <w:pStyle w:val="40"/>
        <w:keepNext/>
        <w:keepLines/>
        <w:shd w:val="clear" w:color="auto" w:fill="auto"/>
        <w:tabs>
          <w:tab w:val="left" w:pos="562"/>
        </w:tabs>
      </w:pPr>
      <w:bookmarkStart w:id="12" w:name="bookmark22"/>
      <w:bookmarkStart w:id="13" w:name="bookmark23"/>
      <w:r>
        <w:t>Основной период проведения ОГЭ-2022</w:t>
      </w:r>
      <w:bookmarkEnd w:id="12"/>
      <w:bookmarkEnd w:id="13"/>
    </w:p>
    <w:p w:rsidR="000217B1" w:rsidRDefault="000217B1" w:rsidP="000217B1">
      <w:pPr>
        <w:pStyle w:val="1"/>
        <w:shd w:val="clear" w:color="auto" w:fill="auto"/>
        <w:ind w:firstLine="720"/>
        <w:jc w:val="both"/>
      </w:pPr>
      <w:r>
        <w:t>Согласно утвержденному плану («дорожной карте») осуществлена подготовка нормативно-правовых актов и организационно-распорядительных документов регионального уровня по организации и проведению ГИА в 2022 году на территории Кизилюртовского района</w:t>
      </w:r>
    </w:p>
    <w:p w:rsidR="000217B1" w:rsidRDefault="000217B1" w:rsidP="000217B1">
      <w:pPr>
        <w:pStyle w:val="1"/>
        <w:shd w:val="clear" w:color="auto" w:fill="auto"/>
        <w:spacing w:after="460"/>
        <w:ind w:firstLine="720"/>
        <w:jc w:val="both"/>
      </w:pPr>
      <w:r>
        <w:t xml:space="preserve">В базе данных участников ГИА-9 зарегистрировано </w:t>
      </w:r>
      <w:r>
        <w:rPr>
          <w:b/>
          <w:bCs/>
        </w:rPr>
        <w:t xml:space="preserve">932 </w:t>
      </w:r>
      <w:r>
        <w:t xml:space="preserve">участников, Из них </w:t>
      </w:r>
      <w:r>
        <w:rPr>
          <w:b/>
          <w:bCs/>
        </w:rPr>
        <w:t xml:space="preserve">12 </w:t>
      </w:r>
      <w:r>
        <w:t>участника были зарегистрированы для прохождения ГИА в форме ГВЭ-9.</w:t>
      </w:r>
    </w:p>
    <w:p w:rsidR="000217B1" w:rsidRDefault="000217B1" w:rsidP="000217B1">
      <w:pPr>
        <w:pStyle w:val="1"/>
        <w:shd w:val="clear" w:color="auto" w:fill="auto"/>
        <w:spacing w:after="460"/>
        <w:ind w:firstLine="720"/>
        <w:jc w:val="both"/>
      </w:pPr>
      <w:r>
        <w:t>Проведена работа по формированию списка лиц, привлекаемых к организации и проведению ГИА-9 в 2022 году: основных и резервных руководителей пунктов проведения экзаменов (далее - ППЭ) (</w:t>
      </w:r>
      <w:r>
        <w:rPr>
          <w:b/>
          <w:bCs/>
        </w:rPr>
        <w:t xml:space="preserve">3 </w:t>
      </w:r>
      <w:r>
        <w:t xml:space="preserve">руководителей ППЭ ОГЭ, ,1 </w:t>
      </w:r>
      <w:r>
        <w:rPr>
          <w:b/>
          <w:bCs/>
        </w:rPr>
        <w:t xml:space="preserve"> </w:t>
      </w:r>
      <w:r>
        <w:t xml:space="preserve">руководителя ППЭ на базе учреждений УФСИН, </w:t>
      </w:r>
      <w:r>
        <w:rPr>
          <w:b/>
          <w:bCs/>
        </w:rPr>
        <w:t xml:space="preserve">3 </w:t>
      </w:r>
      <w:r>
        <w:t>резервных руководителя ППЭ),  технических специалистов ППЭ (</w:t>
      </w:r>
      <w:r>
        <w:rPr>
          <w:b/>
          <w:bCs/>
        </w:rPr>
        <w:t>3</w:t>
      </w:r>
      <w:r>
        <w:t>), организаторов в аудитории (</w:t>
      </w:r>
      <w:r>
        <w:rPr>
          <w:b/>
          <w:bCs/>
        </w:rPr>
        <w:t xml:space="preserve">147 </w:t>
      </w:r>
      <w:r>
        <w:t>для ГИА-9), организаторов вне аудитории (</w:t>
      </w:r>
      <w:r>
        <w:rPr>
          <w:b/>
          <w:bCs/>
        </w:rPr>
        <w:t xml:space="preserve">50 </w:t>
      </w:r>
      <w:r>
        <w:t>- для ГИА-9, медицинских работников (</w:t>
      </w:r>
      <w:r>
        <w:rPr>
          <w:b/>
          <w:bCs/>
        </w:rPr>
        <w:t>6</w:t>
      </w:r>
      <w:r>
        <w:t xml:space="preserve">), экспертов (3) .Всего для организации и проведения ГИА-9 было привлечено </w:t>
      </w:r>
      <w:r>
        <w:rPr>
          <w:b/>
          <w:bCs/>
        </w:rPr>
        <w:t xml:space="preserve">218 </w:t>
      </w:r>
      <w:r>
        <w:t>человека. Проведена работа по формированию базы данных региональной информационной системы обеспечения проведения ГИА-9. Все регламентные процедуры планирования ГИА и внесения сведений в РИС ГИА выполнены в срок.</w:t>
      </w:r>
    </w:p>
    <w:p w:rsidR="000217B1" w:rsidRDefault="000217B1" w:rsidP="000217B1">
      <w:pPr>
        <w:pStyle w:val="1"/>
        <w:shd w:val="clear" w:color="auto" w:fill="auto"/>
      </w:pPr>
      <w:r>
        <w:t>При проведении ГИА-9 в Кизилюртовском районе  использовалась бланковая технология с печатью и сканированием экзаменационных материалов на уровне РЦОИ. Доставка экзаменационных материалов на бумажных носителях из РЦОИ в ППЭ и обратно осуществлялась членами ГЭК в день проведения экзамена.</w:t>
      </w:r>
    </w:p>
    <w:p w:rsidR="000217B1" w:rsidRDefault="000217B1" w:rsidP="000217B1">
      <w:pPr>
        <w:pStyle w:val="1"/>
        <w:shd w:val="clear" w:color="auto" w:fill="auto"/>
        <w:spacing w:after="460"/>
        <w:ind w:left="260" w:firstLine="700"/>
      </w:pPr>
      <w:r>
        <w:t>По аналогии с ЕГЭ каждый участник получает индивидуальный комплект, привязка всех видов бланков и КИМ комплекта осуществляется штрих</w:t>
      </w:r>
      <w:r>
        <w:softHyphen/>
        <w:t>кодированием.</w:t>
      </w:r>
    </w:p>
    <w:p w:rsidR="000217B1" w:rsidRDefault="000217B1" w:rsidP="000217B1">
      <w:pPr>
        <w:pStyle w:val="1"/>
        <w:shd w:val="clear" w:color="auto" w:fill="auto"/>
        <w:spacing w:after="460"/>
        <w:ind w:left="260" w:firstLine="700"/>
      </w:pPr>
    </w:p>
    <w:p w:rsidR="000217B1" w:rsidRDefault="000217B1" w:rsidP="000217B1">
      <w:pPr>
        <w:spacing w:after="279" w:line="1" w:lineRule="exact"/>
      </w:pPr>
    </w:p>
    <w:p w:rsidR="000217B1" w:rsidRDefault="000217B1" w:rsidP="000217B1">
      <w:pPr>
        <w:pStyle w:val="30"/>
        <w:shd w:val="clear" w:color="auto" w:fill="auto"/>
        <w:spacing w:after="0"/>
        <w:ind w:left="0"/>
        <w:jc w:val="center"/>
      </w:pPr>
      <w:r>
        <w:rPr>
          <w:b/>
          <w:bCs/>
        </w:rPr>
        <w:lastRenderedPageBreak/>
        <w:t>Результаты ГВЭ основного периода ГИА-9</w:t>
      </w:r>
    </w:p>
    <w:tbl>
      <w:tblPr>
        <w:tblOverlap w:val="never"/>
        <w:tblW w:w="0" w:type="auto"/>
        <w:jc w:val="center"/>
        <w:tblInd w:w="-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4"/>
        <w:gridCol w:w="353"/>
        <w:gridCol w:w="3127"/>
        <w:gridCol w:w="1221"/>
        <w:gridCol w:w="968"/>
        <w:gridCol w:w="1722"/>
      </w:tblGrid>
      <w:tr w:rsidR="000217B1" w:rsidTr="00004FB9">
        <w:trPr>
          <w:gridAfter w:val="5"/>
          <w:wAfter w:w="7386" w:type="dxa"/>
          <w:trHeight w:hRule="exact" w:val="320"/>
          <w:jc w:val="center"/>
        </w:trPr>
        <w:tc>
          <w:tcPr>
            <w:tcW w:w="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9"/>
                <w:szCs w:val="19"/>
              </w:rPr>
            </w:pPr>
          </w:p>
        </w:tc>
      </w:tr>
      <w:tr w:rsidR="000217B1" w:rsidTr="00004FB9">
        <w:trPr>
          <w:trHeight w:hRule="exact" w:val="787"/>
          <w:jc w:val="center"/>
        </w:trPr>
        <w:tc>
          <w:tcPr>
            <w:tcW w:w="4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Предмет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участников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Средний балл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Участники, не преодолевшие мин. порог</w:t>
            </w:r>
          </w:p>
        </w:tc>
      </w:tr>
      <w:tr w:rsidR="000217B1" w:rsidTr="00004FB9">
        <w:trPr>
          <w:trHeight w:hRule="exact" w:val="259"/>
          <w:jc w:val="center"/>
        </w:trPr>
        <w:tc>
          <w:tcPr>
            <w:tcW w:w="4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Русский язык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932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0217B1" w:rsidTr="00004FB9">
        <w:trPr>
          <w:trHeight w:hRule="exact" w:val="264"/>
          <w:jc w:val="center"/>
        </w:trPr>
        <w:tc>
          <w:tcPr>
            <w:tcW w:w="4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Математика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932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0217B1" w:rsidTr="00004FB9">
        <w:trPr>
          <w:trHeight w:hRule="exact" w:val="264"/>
          <w:jc w:val="center"/>
        </w:trPr>
        <w:tc>
          <w:tcPr>
            <w:tcW w:w="4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Физика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0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22"/>
                <w:szCs w:val="22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217B1" w:rsidTr="00004FB9">
        <w:trPr>
          <w:trHeight w:hRule="exact" w:val="264"/>
          <w:jc w:val="center"/>
        </w:trPr>
        <w:tc>
          <w:tcPr>
            <w:tcW w:w="4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Химия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3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E010BF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0217B1" w:rsidTr="00004FB9">
        <w:trPr>
          <w:trHeight w:hRule="exact" w:val="264"/>
          <w:jc w:val="center"/>
        </w:trPr>
        <w:tc>
          <w:tcPr>
            <w:tcW w:w="4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Информатика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3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E010BF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0217B1" w:rsidTr="00004FB9">
        <w:trPr>
          <w:trHeight w:hRule="exact" w:val="259"/>
          <w:jc w:val="center"/>
        </w:trPr>
        <w:tc>
          <w:tcPr>
            <w:tcW w:w="4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Биология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Pr="00474A9F" w:rsidRDefault="000217B1" w:rsidP="00004FB9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698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E010BF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0217B1" w:rsidTr="00004FB9">
        <w:trPr>
          <w:trHeight w:hRule="exact" w:val="264"/>
          <w:jc w:val="center"/>
        </w:trPr>
        <w:tc>
          <w:tcPr>
            <w:tcW w:w="4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История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Pr="00474A9F" w:rsidRDefault="000217B1" w:rsidP="00004FB9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113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E010BF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0217B1" w:rsidTr="00004FB9">
        <w:trPr>
          <w:trHeight w:hRule="exact" w:val="264"/>
          <w:jc w:val="center"/>
        </w:trPr>
        <w:tc>
          <w:tcPr>
            <w:tcW w:w="4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География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Pr="00474A9F" w:rsidRDefault="000217B1" w:rsidP="00004FB9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165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E010BF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0217B1" w:rsidTr="00004FB9">
        <w:trPr>
          <w:trHeight w:hRule="exact" w:val="264"/>
          <w:jc w:val="center"/>
        </w:trPr>
        <w:tc>
          <w:tcPr>
            <w:tcW w:w="4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Английский язык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0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22"/>
                <w:szCs w:val="22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217B1" w:rsidTr="00004FB9">
        <w:trPr>
          <w:trHeight w:hRule="exact" w:val="264"/>
          <w:jc w:val="center"/>
        </w:trPr>
        <w:tc>
          <w:tcPr>
            <w:tcW w:w="4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Обществознание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866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E010BF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0217B1" w:rsidTr="00004FB9">
        <w:trPr>
          <w:trHeight w:hRule="exact" w:val="264"/>
          <w:jc w:val="center"/>
        </w:trPr>
        <w:tc>
          <w:tcPr>
            <w:tcW w:w="4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Литература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0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22"/>
                <w:szCs w:val="22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217B1" w:rsidTr="00004FB9">
        <w:trPr>
          <w:trHeight w:hRule="exact" w:val="264"/>
          <w:jc w:val="center"/>
        </w:trPr>
        <w:tc>
          <w:tcPr>
            <w:tcW w:w="4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9"/>
                <w:szCs w:val="19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9"/>
                <w:szCs w:val="19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22"/>
                <w:szCs w:val="22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217B1" w:rsidTr="00004FB9">
        <w:trPr>
          <w:trHeight w:hRule="exact" w:val="274"/>
          <w:jc w:val="center"/>
        </w:trPr>
        <w:tc>
          <w:tcPr>
            <w:tcW w:w="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7B1" w:rsidRDefault="000217B1" w:rsidP="00004FB9">
            <w:pPr>
              <w:rPr>
                <w:sz w:val="10"/>
                <w:szCs w:val="10"/>
              </w:rPr>
            </w:pP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</w:tbl>
    <w:p w:rsidR="000217B1" w:rsidRDefault="000217B1" w:rsidP="000217B1">
      <w:pPr>
        <w:pStyle w:val="1"/>
        <w:shd w:val="clear" w:color="auto" w:fill="auto"/>
        <w:spacing w:after="460"/>
        <w:ind w:left="260" w:firstLine="700"/>
      </w:pPr>
    </w:p>
    <w:p w:rsidR="000217B1" w:rsidRDefault="000217B1" w:rsidP="000217B1">
      <w:pPr>
        <w:pStyle w:val="1"/>
        <w:shd w:val="clear" w:color="auto" w:fill="auto"/>
        <w:spacing w:after="460"/>
        <w:ind w:left="260" w:firstLine="700"/>
      </w:pPr>
    </w:p>
    <w:p w:rsidR="000217B1" w:rsidRDefault="000217B1" w:rsidP="000217B1">
      <w:pPr>
        <w:pStyle w:val="1"/>
        <w:shd w:val="clear" w:color="auto" w:fill="auto"/>
        <w:tabs>
          <w:tab w:val="left" w:pos="551"/>
        </w:tabs>
        <w:spacing w:after="440"/>
        <w:ind w:firstLine="0"/>
      </w:pPr>
      <w:r>
        <w:rPr>
          <w:b/>
          <w:bCs/>
        </w:rPr>
        <w:t>АНАЛИТИЧЕСКИЙ ОТЧЕТ ПО ИТОГАМ ОРГАНИЗАЦИИ РАБОТЫ</w:t>
      </w:r>
      <w:r>
        <w:rPr>
          <w:b/>
          <w:bCs/>
        </w:rPr>
        <w:br/>
        <w:t>КОНФЛИКТНОЙ КОМИССИИ И НАРУШЕНИЯ, ВЫЯВЛЕННЫЕ ПРИ</w:t>
      </w:r>
      <w:r>
        <w:rPr>
          <w:b/>
          <w:bCs/>
        </w:rPr>
        <w:br/>
        <w:t>ПРОВЕДЕНИИ ГИА В 2022 ГОДУ</w:t>
      </w:r>
    </w:p>
    <w:p w:rsidR="000217B1" w:rsidRDefault="000217B1" w:rsidP="000217B1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  <w:bookmarkStart w:id="14" w:name="bookmark30"/>
      <w:bookmarkStart w:id="15" w:name="bookmark31"/>
      <w:r>
        <w:t>О работе конфликтной комиссии в 2022 году</w:t>
      </w:r>
      <w:bookmarkEnd w:id="14"/>
      <w:bookmarkEnd w:id="15"/>
    </w:p>
    <w:p w:rsidR="000217B1" w:rsidRDefault="000217B1" w:rsidP="000217B1">
      <w:pPr>
        <w:pStyle w:val="1"/>
        <w:shd w:val="clear" w:color="auto" w:fill="auto"/>
        <w:ind w:firstLine="720"/>
        <w:jc w:val="both"/>
      </w:pPr>
      <w:r>
        <w:t>Деятельность Конфликтной комиссии в 2022 году осуществлялась в дистанционном формате в соответствии с Порядком проведения Государственной итоговой аттестации по образовательным программам среднего общего образования (приказ № 190 Минпросвещения РФ и приказ Рособрнадзора РФ №1512 от 07.11.2018 г.), Порядком проведения Государственной итоговой аттестации по образовательным программам основного общего образования (приказ № 189 Минпросвещения РФ и приказ Рособрнадзора РФ №1513 от 07.11.2018 г.) рекомендаций Рособрнадзора, Роспотребнадзора и Положения о работе конфликтной комиссии (приказ Минобрнауки РД № от 17.03.2022 г. № 05-02-2-251-1/22).</w:t>
      </w:r>
    </w:p>
    <w:p w:rsidR="000217B1" w:rsidRDefault="000217B1" w:rsidP="000217B1">
      <w:pPr>
        <w:pStyle w:val="1"/>
        <w:shd w:val="clear" w:color="auto" w:fill="auto"/>
        <w:ind w:firstLine="720"/>
        <w:jc w:val="both"/>
      </w:pPr>
      <w:r>
        <w:t>Всего в 2022 году было подано:</w:t>
      </w:r>
    </w:p>
    <w:p w:rsidR="000217B1" w:rsidRDefault="000217B1" w:rsidP="000217B1">
      <w:pPr>
        <w:pStyle w:val="1"/>
        <w:numPr>
          <w:ilvl w:val="0"/>
          <w:numId w:val="9"/>
        </w:numPr>
        <w:shd w:val="clear" w:color="auto" w:fill="auto"/>
        <w:tabs>
          <w:tab w:val="left" w:pos="948"/>
        </w:tabs>
        <w:ind w:firstLine="720"/>
        <w:jc w:val="both"/>
      </w:pPr>
      <w:r>
        <w:t xml:space="preserve">30 апелляций о несогласии с выставленными баллами (почти на 15 % меньше, чем в прошлом году), из которых КК удовлетворено </w:t>
      </w:r>
      <w:r>
        <w:rPr>
          <w:b/>
          <w:bCs/>
        </w:rPr>
        <w:t xml:space="preserve">5 </w:t>
      </w:r>
      <w:r>
        <w:t>апелляций (что более чем на 10% меньше, чем в 2021 году, при этом большая часть апеллируемых работ участвовала в перекрестной проверке).</w:t>
      </w:r>
    </w:p>
    <w:p w:rsidR="000217B1" w:rsidRDefault="000217B1" w:rsidP="000217B1">
      <w:pPr>
        <w:pStyle w:val="1"/>
        <w:shd w:val="clear" w:color="auto" w:fill="auto"/>
        <w:spacing w:after="40"/>
        <w:ind w:firstLine="720"/>
        <w:jc w:val="both"/>
      </w:pPr>
      <w:r>
        <w:t>За период с 2017 по 2022 г.г. наблюдается устойчивая динамика по снижению</w:t>
      </w:r>
    </w:p>
    <w:p w:rsidR="000217B1" w:rsidRDefault="000217B1" w:rsidP="000217B1">
      <w:pPr>
        <w:jc w:val="center"/>
        <w:rPr>
          <w:sz w:val="2"/>
          <w:szCs w:val="2"/>
        </w:rPr>
      </w:pPr>
    </w:p>
    <w:p w:rsidR="000217B1" w:rsidRDefault="000217B1" w:rsidP="000217B1">
      <w:pPr>
        <w:spacing w:after="259" w:line="1" w:lineRule="exact"/>
      </w:pPr>
    </w:p>
    <w:p w:rsidR="000217B1" w:rsidRDefault="000217B1" w:rsidP="000217B1">
      <w:pPr>
        <w:jc w:val="center"/>
        <w:rPr>
          <w:sz w:val="2"/>
          <w:szCs w:val="2"/>
        </w:rPr>
      </w:pPr>
    </w:p>
    <w:p w:rsidR="000217B1" w:rsidRDefault="000217B1" w:rsidP="000217B1">
      <w:pPr>
        <w:spacing w:after="239" w:line="1" w:lineRule="exact"/>
      </w:pPr>
    </w:p>
    <w:p w:rsidR="000217B1" w:rsidRDefault="000217B1" w:rsidP="000217B1">
      <w:pPr>
        <w:pStyle w:val="1"/>
        <w:shd w:val="clear" w:color="auto" w:fill="auto"/>
        <w:ind w:firstLine="720"/>
        <w:jc w:val="both"/>
      </w:pPr>
      <w:r>
        <w:t>Анализ результатов удовлетворенных апелляций свидетельствует о более объективной работе предметных комиссий на апелляциях при оценивании заданий с развернутым ответом.</w:t>
      </w:r>
    </w:p>
    <w:p w:rsidR="000217B1" w:rsidRDefault="000217B1" w:rsidP="000217B1">
      <w:pPr>
        <w:pStyle w:val="40"/>
        <w:keepNext/>
        <w:keepLines/>
        <w:shd w:val="clear" w:color="auto" w:fill="auto"/>
        <w:tabs>
          <w:tab w:val="left" w:pos="562"/>
        </w:tabs>
        <w:spacing w:after="360"/>
        <w:jc w:val="left"/>
      </w:pPr>
      <w:bookmarkStart w:id="16" w:name="bookmark32"/>
      <w:bookmarkStart w:id="17" w:name="bookmark33"/>
    </w:p>
    <w:p w:rsidR="000217B1" w:rsidRDefault="000217B1" w:rsidP="000217B1">
      <w:pPr>
        <w:pStyle w:val="40"/>
        <w:keepNext/>
        <w:keepLines/>
        <w:shd w:val="clear" w:color="auto" w:fill="auto"/>
        <w:tabs>
          <w:tab w:val="left" w:pos="562"/>
        </w:tabs>
        <w:spacing w:after="360"/>
      </w:pPr>
      <w:r>
        <w:t>Нарушения порядка проведения ГИА в 2022 году.</w:t>
      </w:r>
      <w:bookmarkEnd w:id="16"/>
      <w:bookmarkEnd w:id="17"/>
    </w:p>
    <w:p w:rsidR="000217B1" w:rsidRDefault="000217B1" w:rsidP="000217B1">
      <w:pPr>
        <w:pStyle w:val="1"/>
        <w:shd w:val="clear" w:color="auto" w:fill="auto"/>
        <w:ind w:firstLine="860"/>
        <w:jc w:val="both"/>
      </w:pPr>
      <w:r>
        <w:t>В период проведения государственной итоговой аттестации по программам среднего общего образования в 2022 году в ППЭ выявлены следующие нарушения порядка проведения ГИА.</w:t>
      </w:r>
    </w:p>
    <w:p w:rsidR="000217B1" w:rsidRDefault="000217B1" w:rsidP="000217B1">
      <w:pPr>
        <w:pStyle w:val="1"/>
        <w:shd w:val="clear" w:color="auto" w:fill="auto"/>
        <w:ind w:firstLine="860"/>
        <w:jc w:val="both"/>
      </w:pPr>
      <w:r>
        <w:t>За нарушение пп.64, 65 Порядка ГИА-11 удалены с экзамена 3 участников ЕГЭ, которые имели при себе запрещенные письменные заметки, средства связи и осуществили вынос КИМ из аудитории.</w:t>
      </w:r>
    </w:p>
    <w:p w:rsidR="000217B1" w:rsidRDefault="000217B1" w:rsidP="000217B1">
      <w:pPr>
        <w:pStyle w:val="1"/>
        <w:shd w:val="clear" w:color="auto" w:fill="auto"/>
        <w:spacing w:after="360"/>
        <w:ind w:firstLine="860"/>
        <w:jc w:val="both"/>
      </w:pPr>
      <w:r>
        <w:t xml:space="preserve">Выявлены случаи, когда на этапе выдачи экзаменационных материалов была нарушена целостность индивидуальных комплектов (3), в связи с чем участники получили некорректные результаты: </w:t>
      </w:r>
    </w:p>
    <w:p w:rsidR="000217B1" w:rsidRDefault="000217B1" w:rsidP="000217B1">
      <w:pPr>
        <w:pStyle w:val="1"/>
        <w:shd w:val="clear" w:color="auto" w:fill="auto"/>
        <w:spacing w:line="240" w:lineRule="auto"/>
        <w:ind w:firstLine="0"/>
      </w:pPr>
      <w:r>
        <w:rPr>
          <w:b/>
          <w:bCs/>
        </w:rPr>
        <w:t>1.На этапе выдачи экзаменационных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0134"/>
      </w:tblGrid>
      <w:tr w:rsidR="000217B1" w:rsidTr="00004FB9">
        <w:trPr>
          <w:trHeight w:hRule="exact" w:val="926"/>
          <w:jc w:val="center"/>
        </w:trPr>
        <w:tc>
          <w:tcPr>
            <w:tcW w:w="10134" w:type="dxa"/>
            <w:shd w:val="clear" w:color="auto" w:fill="FFFFFF"/>
          </w:tcPr>
          <w:p w:rsidR="000217B1" w:rsidRDefault="000217B1" w:rsidP="00004FB9">
            <w:pPr>
              <w:pStyle w:val="ab"/>
              <w:shd w:val="clear" w:color="auto" w:fill="auto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материалов была нарушена целостность индивидуальных комплектов, в связи с чем три  участника получили некорректные результат ОГЭ в 2022 году.</w:t>
            </w:r>
          </w:p>
          <w:p w:rsidR="000217B1" w:rsidRDefault="000217B1" w:rsidP="00004FB9">
            <w:pPr>
              <w:pStyle w:val="1"/>
              <w:shd w:val="clear" w:color="auto" w:fill="auto"/>
              <w:spacing w:after="300"/>
              <w:ind w:firstLine="0"/>
            </w:pPr>
            <w:r>
              <w:rPr>
                <w:b/>
                <w:bCs/>
              </w:rPr>
              <w:t>2. Три  удаленных участников, нарушивших порядок проведения ГИА в 2022 -3году</w:t>
            </w:r>
          </w:p>
          <w:p w:rsidR="000217B1" w:rsidRDefault="000217B1" w:rsidP="00004FB9">
            <w:pPr>
              <w:pStyle w:val="ab"/>
              <w:shd w:val="clear" w:color="auto" w:fill="auto"/>
              <w:ind w:firstLine="0"/>
            </w:pPr>
          </w:p>
        </w:tc>
      </w:tr>
    </w:tbl>
    <w:p w:rsidR="000217B1" w:rsidRDefault="000217B1" w:rsidP="000217B1">
      <w:pPr>
        <w:pStyle w:val="1"/>
        <w:shd w:val="clear" w:color="auto" w:fill="auto"/>
        <w:spacing w:after="360"/>
        <w:ind w:firstLine="860"/>
        <w:jc w:val="both"/>
      </w:pPr>
    </w:p>
    <w:p w:rsidR="000217B1" w:rsidRPr="008E325D" w:rsidRDefault="000217B1" w:rsidP="000217B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E325D">
        <w:rPr>
          <w:rFonts w:ascii="Times New Roman" w:hAnsi="Times New Roman" w:cs="Times New Roman"/>
          <w:b/>
          <w:sz w:val="28"/>
          <w:szCs w:val="28"/>
          <w:u w:val="single"/>
        </w:rPr>
        <w:t>Результаты ЕГЭ и ОГЭ за 2022 год. (Анализы и меры)</w:t>
      </w:r>
    </w:p>
    <w:p w:rsidR="000217B1" w:rsidRPr="008E325D" w:rsidRDefault="000217B1" w:rsidP="000217B1">
      <w:pPr>
        <w:ind w:firstLine="708"/>
      </w:pPr>
      <w:r w:rsidRPr="008E325D">
        <w:rPr>
          <w:rFonts w:ascii="Times New Roman" w:hAnsi="Times New Roman" w:cs="Times New Roman"/>
        </w:rPr>
        <w:t>Для повышения качества прохождения ГИА в текущем учебном году были подведены итоги освоения образовательных программ на всех уровнях системы общего образования, повышения  управленческих компетенций учителей-предметников, руководителей и их заместителей. Дополнительно  стимулируем учителей чьи выпускник получили высокие баллы по ЕГЭ (таких выпускников у нас 29). Медали получили 19 выпускников 11 классов</w:t>
      </w:r>
      <w:r>
        <w:rPr>
          <w:rFonts w:ascii="Times New Roman" w:hAnsi="Times New Roman" w:cs="Times New Roman"/>
        </w:rPr>
        <w:t xml:space="preserve"> и 115 за 9 класс.</w:t>
      </w:r>
    </w:p>
    <w:p w:rsidR="000217B1" w:rsidRDefault="000217B1" w:rsidP="000217B1">
      <w:pPr>
        <w:ind w:firstLine="708"/>
        <w:rPr>
          <w:rFonts w:ascii="Times New Roman" w:hAnsi="Times New Roman" w:cs="Times New Roman"/>
        </w:rPr>
      </w:pPr>
      <w:r w:rsidRPr="008E325D">
        <w:rPr>
          <w:rFonts w:ascii="Times New Roman" w:hAnsi="Times New Roman" w:cs="Times New Roman"/>
        </w:rPr>
        <w:t>Внедрены индивидуальные планы профразвития педагогов в зависимости от дефицитов и затруднений. Включены организации с низкими  результатами в сетевое сообщество опорных школ с целью формирования базы лучших практик педагогов, показывающих фактические образовательные результаты,  работаем над повышением квалификации учителей чьи выпускники получили низкие результаты.</w:t>
      </w:r>
    </w:p>
    <w:p w:rsidR="000217B1" w:rsidRPr="0010777E" w:rsidRDefault="000217B1" w:rsidP="000217B1">
      <w:pPr>
        <w:pStyle w:val="ae"/>
        <w:ind w:firstLine="708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0777E">
        <w:rPr>
          <w:rFonts w:ascii="Times New Roman" w:eastAsiaTheme="minorEastAsia" w:hAnsi="Times New Roman" w:cs="Times New Roman"/>
          <w:sz w:val="24"/>
          <w:szCs w:val="24"/>
          <w:lang w:eastAsia="ru-RU"/>
        </w:rPr>
        <w:t>Итоги проведения ГИА подведены, проанализированы успехи и недочеты, в том числе и нарушения.</w:t>
      </w:r>
    </w:p>
    <w:p w:rsidR="000217B1" w:rsidRPr="0010777E" w:rsidRDefault="000217B1" w:rsidP="000217B1">
      <w:pPr>
        <w:pStyle w:val="ae"/>
        <w:ind w:firstLine="708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0777E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Детально обсуждены на августовской конференции учителей, совещаниях руководителей, семинарах с лицами, привлекаемых к организации и проведению ЕГЭ, педагогических советах школ для усиления работы по изучению порядка проведения ГИА.</w:t>
      </w:r>
    </w:p>
    <w:p w:rsidR="000217B1" w:rsidRPr="008E325D" w:rsidRDefault="000217B1" w:rsidP="000217B1">
      <w:pPr>
        <w:ind w:firstLine="708"/>
        <w:rPr>
          <w:rFonts w:ascii="Times New Roman" w:hAnsi="Times New Roman" w:cs="Times New Roman"/>
        </w:rPr>
      </w:pPr>
    </w:p>
    <w:p w:rsidR="000217B1" w:rsidRDefault="000217B1" w:rsidP="000217B1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0217B1" w:rsidRPr="00CB64FE" w:rsidRDefault="000217B1" w:rsidP="000217B1">
      <w:pPr>
        <w:pStyle w:val="ae"/>
        <w:rPr>
          <w:rFonts w:ascii="Times New Roman" w:hAnsi="Times New Roman" w:cs="Times New Roman"/>
          <w:sz w:val="24"/>
          <w:szCs w:val="24"/>
        </w:rPr>
      </w:pPr>
      <w:r w:rsidRPr="00CB64FE">
        <w:rPr>
          <w:rFonts w:ascii="Times New Roman" w:hAnsi="Times New Roman" w:cs="Times New Roman"/>
          <w:sz w:val="24"/>
          <w:szCs w:val="24"/>
        </w:rPr>
        <w:t>Количество участников ОГЭ, преодолевших минимальный порог чел. (% от общего числа)</w:t>
      </w:r>
    </w:p>
    <w:p w:rsidR="000217B1" w:rsidRPr="00CB64FE" w:rsidRDefault="000217B1" w:rsidP="000217B1">
      <w:pPr>
        <w:ind w:firstLine="708"/>
      </w:pPr>
    </w:p>
    <w:tbl>
      <w:tblPr>
        <w:tblStyle w:val="af"/>
        <w:tblW w:w="0" w:type="auto"/>
        <w:tblLook w:val="04A0"/>
      </w:tblPr>
      <w:tblGrid>
        <w:gridCol w:w="2518"/>
        <w:gridCol w:w="4678"/>
        <w:gridCol w:w="2375"/>
      </w:tblGrid>
      <w:tr w:rsidR="000217B1" w:rsidRPr="00CB64FE" w:rsidTr="00004FB9">
        <w:trPr>
          <w:trHeight w:val="449"/>
        </w:trPr>
        <w:tc>
          <w:tcPr>
            <w:tcW w:w="2518" w:type="dxa"/>
          </w:tcPr>
          <w:p w:rsidR="000217B1" w:rsidRPr="00CB64FE" w:rsidRDefault="000217B1" w:rsidP="00004FB9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2020г.</w:t>
            </w:r>
          </w:p>
        </w:tc>
        <w:tc>
          <w:tcPr>
            <w:tcW w:w="4678" w:type="dxa"/>
          </w:tcPr>
          <w:p w:rsidR="000217B1" w:rsidRPr="00CB64FE" w:rsidRDefault="000217B1" w:rsidP="00004FB9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2375" w:type="dxa"/>
          </w:tcPr>
          <w:p w:rsidR="000217B1" w:rsidRPr="00CB64FE" w:rsidRDefault="000217B1" w:rsidP="00004FB9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</w:tr>
      <w:tr w:rsidR="000217B1" w:rsidRPr="00CB64FE" w:rsidTr="00004FB9">
        <w:tc>
          <w:tcPr>
            <w:tcW w:w="2518" w:type="dxa"/>
          </w:tcPr>
          <w:p w:rsidR="000217B1" w:rsidRPr="00CB64FE" w:rsidRDefault="000217B1" w:rsidP="00004FB9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678" w:type="dxa"/>
          </w:tcPr>
          <w:p w:rsidR="000217B1" w:rsidRPr="00CB64FE" w:rsidRDefault="000217B1" w:rsidP="00004FB9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916 (99%) (из 918)</w:t>
            </w:r>
          </w:p>
        </w:tc>
        <w:tc>
          <w:tcPr>
            <w:tcW w:w="2375" w:type="dxa"/>
          </w:tcPr>
          <w:p w:rsidR="000217B1" w:rsidRPr="00CB64FE" w:rsidRDefault="000217B1" w:rsidP="00004FB9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932 (100%)</w:t>
            </w:r>
          </w:p>
        </w:tc>
      </w:tr>
    </w:tbl>
    <w:p w:rsidR="000217B1" w:rsidRPr="00CB64FE" w:rsidRDefault="000217B1" w:rsidP="000217B1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0217B1" w:rsidRPr="00CB64FE" w:rsidRDefault="000217B1" w:rsidP="000217B1">
      <w:pPr>
        <w:pStyle w:val="ae"/>
        <w:jc w:val="center"/>
        <w:rPr>
          <w:rFonts w:ascii="Times New Roman" w:hAnsi="Times New Roman" w:cs="Times New Roman"/>
          <w:sz w:val="24"/>
          <w:szCs w:val="24"/>
        </w:rPr>
      </w:pPr>
      <w:r w:rsidRPr="00CB64FE">
        <w:rPr>
          <w:rFonts w:ascii="Times New Roman" w:hAnsi="Times New Roman" w:cs="Times New Roman"/>
          <w:sz w:val="24"/>
          <w:szCs w:val="24"/>
        </w:rPr>
        <w:t>Средний балл ОГЭ</w:t>
      </w:r>
    </w:p>
    <w:tbl>
      <w:tblPr>
        <w:tblStyle w:val="af"/>
        <w:tblW w:w="0" w:type="auto"/>
        <w:tblLook w:val="04A0"/>
      </w:tblPr>
      <w:tblGrid>
        <w:gridCol w:w="2606"/>
        <w:gridCol w:w="2605"/>
        <w:gridCol w:w="2605"/>
        <w:gridCol w:w="2605"/>
      </w:tblGrid>
      <w:tr w:rsidR="000217B1" w:rsidRPr="00CB64FE" w:rsidTr="00004FB9">
        <w:tc>
          <w:tcPr>
            <w:tcW w:w="2606" w:type="dxa"/>
          </w:tcPr>
          <w:p w:rsidR="000217B1" w:rsidRPr="00CB64FE" w:rsidRDefault="000217B1" w:rsidP="00004FB9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2605" w:type="dxa"/>
          </w:tcPr>
          <w:p w:rsidR="000217B1" w:rsidRPr="00CB64FE" w:rsidRDefault="000217B1" w:rsidP="00004FB9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2605" w:type="dxa"/>
          </w:tcPr>
          <w:p w:rsidR="000217B1" w:rsidRPr="00CB64FE" w:rsidRDefault="000217B1" w:rsidP="00004FB9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  <w:tc>
          <w:tcPr>
            <w:tcW w:w="2605" w:type="dxa"/>
          </w:tcPr>
          <w:p w:rsidR="000217B1" w:rsidRPr="00CB64FE" w:rsidRDefault="000217B1" w:rsidP="00004FB9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</w:tr>
      <w:tr w:rsidR="000217B1" w:rsidRPr="00CB64FE" w:rsidTr="00004FB9">
        <w:tc>
          <w:tcPr>
            <w:tcW w:w="2606" w:type="dxa"/>
          </w:tcPr>
          <w:p w:rsidR="000217B1" w:rsidRPr="00CB64FE" w:rsidRDefault="000217B1" w:rsidP="00004FB9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605" w:type="dxa"/>
          </w:tcPr>
          <w:p w:rsidR="000217B1" w:rsidRPr="00CB64FE" w:rsidRDefault="000217B1" w:rsidP="00004FB9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5" w:type="dxa"/>
          </w:tcPr>
          <w:p w:rsidR="000217B1" w:rsidRPr="00CB64FE" w:rsidRDefault="000217B1" w:rsidP="00004FB9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605" w:type="dxa"/>
          </w:tcPr>
          <w:p w:rsidR="000217B1" w:rsidRPr="00CB64FE" w:rsidRDefault="000217B1" w:rsidP="00004FB9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</w:tr>
      <w:tr w:rsidR="000217B1" w:rsidRPr="00CB64FE" w:rsidTr="00004FB9">
        <w:tc>
          <w:tcPr>
            <w:tcW w:w="2606" w:type="dxa"/>
          </w:tcPr>
          <w:p w:rsidR="000217B1" w:rsidRPr="00CB64FE" w:rsidRDefault="000217B1" w:rsidP="00004FB9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2605" w:type="dxa"/>
          </w:tcPr>
          <w:p w:rsidR="000217B1" w:rsidRPr="00CB64FE" w:rsidRDefault="000217B1" w:rsidP="00004FB9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5" w:type="dxa"/>
          </w:tcPr>
          <w:p w:rsidR="000217B1" w:rsidRPr="00CB64FE" w:rsidRDefault="000217B1" w:rsidP="00004FB9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605" w:type="dxa"/>
          </w:tcPr>
          <w:p w:rsidR="000217B1" w:rsidRPr="00CB64FE" w:rsidRDefault="000217B1" w:rsidP="00004FB9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</w:tbl>
    <w:p w:rsidR="000217B1" w:rsidRPr="00CB64FE" w:rsidRDefault="000217B1" w:rsidP="000217B1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0217B1" w:rsidRPr="00CB64FE" w:rsidRDefault="000217B1" w:rsidP="000217B1">
      <w:pPr>
        <w:pStyle w:val="ae"/>
        <w:rPr>
          <w:rFonts w:ascii="Times New Roman" w:hAnsi="Times New Roman" w:cs="Times New Roman"/>
          <w:sz w:val="24"/>
          <w:szCs w:val="24"/>
        </w:rPr>
      </w:pPr>
      <w:r w:rsidRPr="00CB64FE">
        <w:rPr>
          <w:rFonts w:ascii="Times New Roman" w:hAnsi="Times New Roman" w:cs="Times New Roman"/>
          <w:sz w:val="24"/>
          <w:szCs w:val="24"/>
        </w:rPr>
        <w:t>Количество участников, преодолевших минимальный порог чел(% от общего числа)</w:t>
      </w:r>
    </w:p>
    <w:tbl>
      <w:tblPr>
        <w:tblStyle w:val="af"/>
        <w:tblW w:w="0" w:type="auto"/>
        <w:tblLook w:val="04A0"/>
      </w:tblPr>
      <w:tblGrid>
        <w:gridCol w:w="2518"/>
        <w:gridCol w:w="4678"/>
        <w:gridCol w:w="2375"/>
      </w:tblGrid>
      <w:tr w:rsidR="000217B1" w:rsidRPr="00CB64FE" w:rsidTr="00004FB9">
        <w:tc>
          <w:tcPr>
            <w:tcW w:w="2518" w:type="dxa"/>
          </w:tcPr>
          <w:p w:rsidR="000217B1" w:rsidRPr="00CB64FE" w:rsidRDefault="000217B1" w:rsidP="00004FB9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4678" w:type="dxa"/>
          </w:tcPr>
          <w:p w:rsidR="000217B1" w:rsidRPr="00CB64FE" w:rsidRDefault="000217B1" w:rsidP="00004FB9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  <w:tc>
          <w:tcPr>
            <w:tcW w:w="2375" w:type="dxa"/>
          </w:tcPr>
          <w:p w:rsidR="000217B1" w:rsidRPr="00CB64FE" w:rsidRDefault="000217B1" w:rsidP="00004FB9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</w:tr>
      <w:tr w:rsidR="000217B1" w:rsidRPr="00CB64FE" w:rsidTr="00004FB9">
        <w:tc>
          <w:tcPr>
            <w:tcW w:w="2518" w:type="dxa"/>
          </w:tcPr>
          <w:p w:rsidR="000217B1" w:rsidRPr="00CB64FE" w:rsidRDefault="000217B1" w:rsidP="00004FB9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278 (96,5%)</w:t>
            </w:r>
          </w:p>
        </w:tc>
        <w:tc>
          <w:tcPr>
            <w:tcW w:w="4678" w:type="dxa"/>
          </w:tcPr>
          <w:p w:rsidR="000217B1" w:rsidRPr="00CB64FE" w:rsidRDefault="000217B1" w:rsidP="00004FB9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251 (96,6%) (из 260)</w:t>
            </w:r>
          </w:p>
        </w:tc>
        <w:tc>
          <w:tcPr>
            <w:tcW w:w="2375" w:type="dxa"/>
          </w:tcPr>
          <w:p w:rsidR="000217B1" w:rsidRPr="00CB64FE" w:rsidRDefault="000217B1" w:rsidP="00004FB9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233 (92,09</w:t>
            </w: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 xml:space="preserve">%) (из 253)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 сдали 20</w:t>
            </w:r>
          </w:p>
        </w:tc>
      </w:tr>
    </w:tbl>
    <w:p w:rsidR="000217B1" w:rsidRPr="00CB64FE" w:rsidRDefault="000217B1" w:rsidP="000217B1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0217B1" w:rsidRPr="00CB64FE" w:rsidRDefault="000217B1" w:rsidP="000217B1">
      <w:pPr>
        <w:pStyle w:val="ae"/>
        <w:jc w:val="center"/>
        <w:rPr>
          <w:rFonts w:ascii="Times New Roman" w:hAnsi="Times New Roman" w:cs="Times New Roman"/>
          <w:sz w:val="24"/>
          <w:szCs w:val="24"/>
        </w:rPr>
      </w:pPr>
      <w:r w:rsidRPr="00CB64FE">
        <w:rPr>
          <w:rFonts w:ascii="Times New Roman" w:hAnsi="Times New Roman" w:cs="Times New Roman"/>
          <w:sz w:val="24"/>
          <w:szCs w:val="24"/>
        </w:rPr>
        <w:t>Средний балл ЕГЭ</w:t>
      </w:r>
    </w:p>
    <w:tbl>
      <w:tblPr>
        <w:tblStyle w:val="af"/>
        <w:tblW w:w="0" w:type="auto"/>
        <w:tblLook w:val="04A0"/>
      </w:tblPr>
      <w:tblGrid>
        <w:gridCol w:w="2606"/>
        <w:gridCol w:w="2605"/>
        <w:gridCol w:w="2605"/>
        <w:gridCol w:w="2605"/>
      </w:tblGrid>
      <w:tr w:rsidR="000217B1" w:rsidRPr="00CB64FE" w:rsidTr="00004FB9">
        <w:tc>
          <w:tcPr>
            <w:tcW w:w="2606" w:type="dxa"/>
          </w:tcPr>
          <w:p w:rsidR="000217B1" w:rsidRPr="00CB64FE" w:rsidRDefault="000217B1" w:rsidP="00004FB9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2605" w:type="dxa"/>
          </w:tcPr>
          <w:p w:rsidR="000217B1" w:rsidRPr="00CB64FE" w:rsidRDefault="000217B1" w:rsidP="00004FB9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2605" w:type="dxa"/>
          </w:tcPr>
          <w:p w:rsidR="000217B1" w:rsidRPr="00CB64FE" w:rsidRDefault="000217B1" w:rsidP="00004FB9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  <w:tc>
          <w:tcPr>
            <w:tcW w:w="2605" w:type="dxa"/>
          </w:tcPr>
          <w:p w:rsidR="000217B1" w:rsidRPr="00CB64FE" w:rsidRDefault="000217B1" w:rsidP="00004FB9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</w:tr>
      <w:tr w:rsidR="000217B1" w:rsidRPr="00CB64FE" w:rsidTr="00004FB9">
        <w:tc>
          <w:tcPr>
            <w:tcW w:w="2606" w:type="dxa"/>
          </w:tcPr>
          <w:p w:rsidR="000217B1" w:rsidRPr="00CB64FE" w:rsidRDefault="000217B1" w:rsidP="00004FB9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605" w:type="dxa"/>
          </w:tcPr>
          <w:p w:rsidR="000217B1" w:rsidRPr="00CB64FE" w:rsidRDefault="000217B1" w:rsidP="00004FB9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56,9</w:t>
            </w:r>
          </w:p>
        </w:tc>
        <w:tc>
          <w:tcPr>
            <w:tcW w:w="2605" w:type="dxa"/>
          </w:tcPr>
          <w:p w:rsidR="000217B1" w:rsidRPr="00CB64FE" w:rsidRDefault="000217B1" w:rsidP="00004FB9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60,3</w:t>
            </w:r>
          </w:p>
        </w:tc>
        <w:tc>
          <w:tcPr>
            <w:tcW w:w="2605" w:type="dxa"/>
          </w:tcPr>
          <w:p w:rsidR="000217B1" w:rsidRPr="00CB64FE" w:rsidRDefault="000217B1" w:rsidP="00004FB9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56,86</w:t>
            </w:r>
          </w:p>
        </w:tc>
      </w:tr>
      <w:tr w:rsidR="000217B1" w:rsidRPr="00CB64FE" w:rsidTr="00004FB9">
        <w:tc>
          <w:tcPr>
            <w:tcW w:w="2606" w:type="dxa"/>
          </w:tcPr>
          <w:p w:rsidR="000217B1" w:rsidRPr="00CB64FE" w:rsidRDefault="000217B1" w:rsidP="00004FB9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2605" w:type="dxa"/>
          </w:tcPr>
          <w:p w:rsidR="000217B1" w:rsidRPr="00CB64FE" w:rsidRDefault="000217B1" w:rsidP="00004FB9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605" w:type="dxa"/>
          </w:tcPr>
          <w:p w:rsidR="000217B1" w:rsidRPr="00CB64FE" w:rsidRDefault="000217B1" w:rsidP="00004FB9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605" w:type="dxa"/>
          </w:tcPr>
          <w:p w:rsidR="000217B1" w:rsidRPr="00CB64FE" w:rsidRDefault="000217B1" w:rsidP="00004FB9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37,3</w:t>
            </w:r>
          </w:p>
        </w:tc>
      </w:tr>
    </w:tbl>
    <w:p w:rsidR="000217B1" w:rsidRPr="00CB64FE" w:rsidRDefault="000217B1" w:rsidP="000217B1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0217B1" w:rsidRPr="00CB64FE" w:rsidRDefault="000217B1" w:rsidP="000217B1">
      <w:pPr>
        <w:pStyle w:val="ae"/>
        <w:rPr>
          <w:rFonts w:ascii="Times New Roman" w:hAnsi="Times New Roman" w:cs="Times New Roman"/>
          <w:sz w:val="24"/>
          <w:szCs w:val="24"/>
        </w:rPr>
      </w:pPr>
      <w:r w:rsidRPr="00CB64FE">
        <w:rPr>
          <w:rFonts w:ascii="Times New Roman" w:hAnsi="Times New Roman" w:cs="Times New Roman"/>
          <w:sz w:val="24"/>
          <w:szCs w:val="24"/>
        </w:rPr>
        <w:t>Количество участников ЕГЭ, набравшие более 80 баллов % от общего числа</w:t>
      </w:r>
    </w:p>
    <w:p w:rsidR="000217B1" w:rsidRPr="00CB64FE" w:rsidRDefault="000217B1" w:rsidP="000217B1">
      <w:pPr>
        <w:pStyle w:val="ae"/>
        <w:rPr>
          <w:rFonts w:ascii="Times New Roman" w:hAnsi="Times New Roman" w:cs="Times New Roman"/>
          <w:sz w:val="24"/>
          <w:szCs w:val="24"/>
        </w:rPr>
      </w:pPr>
    </w:p>
    <w:tbl>
      <w:tblPr>
        <w:tblStyle w:val="af"/>
        <w:tblW w:w="0" w:type="auto"/>
        <w:tblLook w:val="04A0"/>
      </w:tblPr>
      <w:tblGrid>
        <w:gridCol w:w="2518"/>
        <w:gridCol w:w="4678"/>
        <w:gridCol w:w="2375"/>
      </w:tblGrid>
      <w:tr w:rsidR="000217B1" w:rsidRPr="00CB64FE" w:rsidTr="00004FB9">
        <w:tc>
          <w:tcPr>
            <w:tcW w:w="2518" w:type="dxa"/>
          </w:tcPr>
          <w:p w:rsidR="000217B1" w:rsidRPr="00CB64FE" w:rsidRDefault="000217B1" w:rsidP="00004FB9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2020г.</w:t>
            </w:r>
          </w:p>
        </w:tc>
        <w:tc>
          <w:tcPr>
            <w:tcW w:w="4678" w:type="dxa"/>
          </w:tcPr>
          <w:p w:rsidR="000217B1" w:rsidRPr="00CB64FE" w:rsidRDefault="000217B1" w:rsidP="00004FB9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2375" w:type="dxa"/>
          </w:tcPr>
          <w:p w:rsidR="000217B1" w:rsidRPr="00CB64FE" w:rsidRDefault="000217B1" w:rsidP="00004FB9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</w:tr>
      <w:tr w:rsidR="000217B1" w:rsidRPr="00CB64FE" w:rsidTr="00004FB9">
        <w:tc>
          <w:tcPr>
            <w:tcW w:w="2518" w:type="dxa"/>
          </w:tcPr>
          <w:p w:rsidR="000217B1" w:rsidRPr="00CB64FE" w:rsidRDefault="000217B1" w:rsidP="00004FB9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33 (11%)</w:t>
            </w:r>
          </w:p>
        </w:tc>
        <w:tc>
          <w:tcPr>
            <w:tcW w:w="4678" w:type="dxa"/>
          </w:tcPr>
          <w:p w:rsidR="000217B1" w:rsidRPr="00CB64FE" w:rsidRDefault="000217B1" w:rsidP="00004FB9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25 (9 %)</w:t>
            </w:r>
          </w:p>
        </w:tc>
        <w:tc>
          <w:tcPr>
            <w:tcW w:w="2375" w:type="dxa"/>
          </w:tcPr>
          <w:p w:rsidR="000217B1" w:rsidRPr="00CB64FE" w:rsidRDefault="000217B1" w:rsidP="00004FB9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29 (13,04%)</w:t>
            </w:r>
          </w:p>
        </w:tc>
      </w:tr>
    </w:tbl>
    <w:p w:rsidR="000217B1" w:rsidRDefault="000217B1" w:rsidP="000217B1"/>
    <w:p w:rsidR="000217B1" w:rsidRDefault="000217B1" w:rsidP="000217B1">
      <w:pPr>
        <w:pStyle w:val="1"/>
        <w:shd w:val="clear" w:color="auto" w:fill="auto"/>
        <w:spacing w:after="360"/>
        <w:ind w:firstLine="860"/>
        <w:jc w:val="both"/>
      </w:pPr>
    </w:p>
    <w:p w:rsidR="000217B1" w:rsidRDefault="000217B1" w:rsidP="000217B1">
      <w:pPr>
        <w:pStyle w:val="1"/>
        <w:shd w:val="clear" w:color="auto" w:fill="auto"/>
        <w:spacing w:after="360"/>
        <w:ind w:firstLine="860"/>
        <w:jc w:val="both"/>
      </w:pPr>
    </w:p>
    <w:p w:rsidR="000217B1" w:rsidRDefault="000217B1" w:rsidP="000217B1">
      <w:pPr>
        <w:pStyle w:val="1"/>
        <w:shd w:val="clear" w:color="auto" w:fill="auto"/>
        <w:spacing w:after="360"/>
        <w:ind w:firstLine="860"/>
        <w:jc w:val="both"/>
      </w:pPr>
    </w:p>
    <w:p w:rsidR="000217B1" w:rsidRDefault="000217B1" w:rsidP="000217B1">
      <w:pPr>
        <w:pStyle w:val="1"/>
        <w:shd w:val="clear" w:color="auto" w:fill="auto"/>
        <w:spacing w:after="360"/>
        <w:ind w:firstLine="860"/>
        <w:jc w:val="both"/>
        <w:sectPr w:rsidR="000217B1">
          <w:pgSz w:w="11900" w:h="16840"/>
          <w:pgMar w:top="331" w:right="696" w:bottom="978" w:left="899" w:header="0" w:footer="3" w:gutter="0"/>
          <w:cols w:space="720"/>
          <w:noEndnote/>
          <w:docGrid w:linePitch="360"/>
        </w:sectPr>
      </w:pPr>
    </w:p>
    <w:p w:rsidR="000217B1" w:rsidRDefault="000217B1" w:rsidP="000217B1">
      <w:pPr>
        <w:spacing w:after="259" w:line="1" w:lineRule="exact"/>
      </w:pPr>
    </w:p>
    <w:p w:rsidR="000217B1" w:rsidRDefault="000217B1" w:rsidP="000217B1">
      <w:pPr>
        <w:jc w:val="center"/>
        <w:rPr>
          <w:sz w:val="2"/>
          <w:szCs w:val="2"/>
        </w:rPr>
      </w:pPr>
      <w:r>
        <w:br w:type="page"/>
      </w:r>
    </w:p>
    <w:p w:rsidR="000217B1" w:rsidRDefault="000217B1" w:rsidP="000217B1">
      <w:pPr>
        <w:pStyle w:val="1"/>
        <w:numPr>
          <w:ilvl w:val="0"/>
          <w:numId w:val="15"/>
        </w:numPr>
        <w:shd w:val="clear" w:color="auto" w:fill="auto"/>
        <w:tabs>
          <w:tab w:val="left" w:pos="622"/>
        </w:tabs>
        <w:spacing w:after="320" w:line="240" w:lineRule="auto"/>
        <w:ind w:firstLine="0"/>
        <w:jc w:val="center"/>
      </w:pPr>
      <w:r>
        <w:rPr>
          <w:b/>
          <w:bCs/>
        </w:rPr>
        <w:lastRenderedPageBreak/>
        <w:t>Результаты ЕГЭ в разрезе АТЕ в 2022 г.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66"/>
        <w:gridCol w:w="2698"/>
        <w:gridCol w:w="826"/>
        <w:gridCol w:w="710"/>
        <w:gridCol w:w="850"/>
        <w:gridCol w:w="744"/>
        <w:gridCol w:w="854"/>
        <w:gridCol w:w="850"/>
        <w:gridCol w:w="672"/>
        <w:gridCol w:w="710"/>
        <w:gridCol w:w="672"/>
        <w:gridCol w:w="840"/>
      </w:tblGrid>
      <w:tr w:rsidR="000217B1" w:rsidTr="00004FB9">
        <w:trPr>
          <w:trHeight w:hRule="exact" w:val="456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№</w:t>
            </w:r>
          </w:p>
        </w:tc>
        <w:tc>
          <w:tcPr>
            <w:tcW w:w="26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АТЕ</w:t>
            </w:r>
          </w:p>
        </w:tc>
        <w:tc>
          <w:tcPr>
            <w:tcW w:w="8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66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Кол-во ВТГ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66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Не преодолели порог</w:t>
            </w:r>
          </w:p>
        </w:tc>
        <w:tc>
          <w:tcPr>
            <w:tcW w:w="15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66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От порога до 59 баллов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66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От 60 до 79 баллов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66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От 80 и выше баллов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Ср.балл</w:t>
            </w:r>
          </w:p>
        </w:tc>
      </w:tr>
      <w:tr w:rsidR="000217B1" w:rsidTr="00004FB9">
        <w:trPr>
          <w:trHeight w:hRule="exact" w:val="230"/>
          <w:jc w:val="center"/>
        </w:trPr>
        <w:tc>
          <w:tcPr>
            <w:tcW w:w="566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0217B1" w:rsidRDefault="000217B1" w:rsidP="00004FB9"/>
        </w:tc>
        <w:tc>
          <w:tcPr>
            <w:tcW w:w="2698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0217B1" w:rsidRDefault="000217B1" w:rsidP="00004FB9"/>
        </w:tc>
        <w:tc>
          <w:tcPr>
            <w:tcW w:w="826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0217B1" w:rsidRDefault="000217B1" w:rsidP="00004FB9"/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80"/>
              <w:jc w:val="both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Кол.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%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Кол.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Кол.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%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Кол.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%</w:t>
            </w:r>
          </w:p>
        </w:tc>
        <w:tc>
          <w:tcPr>
            <w:tcW w:w="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217B1" w:rsidRDefault="000217B1" w:rsidP="00004FB9"/>
        </w:tc>
      </w:tr>
      <w:tr w:rsidR="000217B1" w:rsidTr="00004FB9">
        <w:trPr>
          <w:trHeight w:hRule="exact" w:val="25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Агульский район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69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8,7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47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68,1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12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17,4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5,8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37,1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Акушинский район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551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20,2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332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83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15,1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25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4,5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34,4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Ахвахский район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208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26,9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125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11,1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1,9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32,5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Ахтынский район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402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82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20,4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231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81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20,2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8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36,8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Бабаюртовский район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19,3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159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32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13,1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2,5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31,7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Бежтинскийучасток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179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21,2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122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17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9,5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1,1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33,1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7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Ботлихский район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504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26,8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297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58,9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65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12,9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7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1,4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29,9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8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Буйнакский район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638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12,5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406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123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19,3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29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4,5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38,3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9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Гергебильский район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136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10,3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94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16,9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3,7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34,2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10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Гумбетовский район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169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26,0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107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16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9,5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1,2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31,6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11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Гунибский район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364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14,8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221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60,7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76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20,9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3,6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38,8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12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Дахадаевский район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527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13,3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329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102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19,4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26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4,9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39,0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13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Дербентский район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1133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188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16,6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695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196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17,3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54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4,8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35,9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14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Докузпаринский район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146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24,0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80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26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17,8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3,4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32,7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15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Казбековский район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452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8,9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284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103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22,8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25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5,5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39,5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16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Кайтагский район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442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89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20,1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265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71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16,1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17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3,8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35,0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17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Карабудахкентский район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938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168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17,9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593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63,2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147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15,7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3,2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34,8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18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Каякентский район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738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86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11,7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482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141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19,1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29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3,9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37,1</w:t>
            </w:r>
          </w:p>
        </w:tc>
      </w:tr>
      <w:tr w:rsidR="000217B1" w:rsidTr="00004FB9">
        <w:trPr>
          <w:trHeight w:hRule="exact" w:val="25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19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Кизилюртовский район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765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19,9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464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60,7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115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15,0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34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4,4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34,6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20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Кизлярский район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609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18,9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361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112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18,4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3,4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34,5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21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Кулинский район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127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7,1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89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70,1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27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21,3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1,6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37,0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22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Кумторкалинский район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169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20,1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95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18,3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9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5,3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36,9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23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Курахский район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199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12,1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130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36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18,1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9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4,5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38,4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24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Лакский район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202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10,9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125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48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23,8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7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3,5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39,0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25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Левашинский район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757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184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24,3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471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87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11,5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15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30,2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26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Магарамкентский район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688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16,6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58,1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120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17,4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54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7,8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37,6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27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Новолакский район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674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15,4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390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141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20,9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39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5,8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38,6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28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Ногайский район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353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5,7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188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102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28,9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12,2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47,8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29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Рутульский район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212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31,6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124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19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9,0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0,9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27,9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30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Сергокалинский район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457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94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20,6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277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71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15,5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15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3,3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34,5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31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Сулейман-Стальский район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792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13,9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476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145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18,3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7,7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37,7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32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Табасаранский район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1108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13,5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718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199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18,0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3,7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35,8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33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Тарумовский район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408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7,4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241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110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27,0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27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6,6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42,9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34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Тляратинский район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254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7,9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172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20,1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4,3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39,6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35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Унцукульский район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369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18,4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233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63,1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16,3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8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2,2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32,5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36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Хасавюртовский район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1282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194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15,1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810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63,2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226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17,6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52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4,1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35,3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37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Хивский район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319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16,0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211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66,1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44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13,8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4,1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35,1</w:t>
            </w:r>
          </w:p>
        </w:tc>
      </w:tr>
      <w:tr w:rsidR="000217B1" w:rsidTr="00004FB9">
        <w:trPr>
          <w:trHeight w:hRule="exact" w:val="25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38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Хунзахский район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403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22,3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244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59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14,6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2,5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32,7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39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Цумадинский район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287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39,4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132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35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12,2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7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2,4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27,6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40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Цунтинский район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171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71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41,5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81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17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9,9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1,2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27,4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41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Чародинский район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88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12,5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14,8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4,5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36,7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42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Шамильский район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341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19,4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208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59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17,3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8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2,3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34,7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43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ТУТ (ГКУ РД "ЦОДОУЗОЖ")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542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78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14,4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361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77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14,2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26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4,8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35,5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44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г.Буйнакск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590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10,7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348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136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23,1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7,3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43,1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45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г.Дагестанские Огни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583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82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14,1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342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112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19,2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47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8,1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39,9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46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г.Дербент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1966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157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8,0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1010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514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26,1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285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14,5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47,0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47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г.Избербаш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720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11,5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378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185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25,7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74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10,3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44,8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48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г.Каспийск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1910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10,5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1054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485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25,4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170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8,9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44,8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49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г.Кизилюрт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640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96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15,0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352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155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24,2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37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5,8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40,4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50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г.Кизляр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638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96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15,1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329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146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22,9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67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10,5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42,0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51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г.Махачкала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9170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846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9,2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4478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2591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28,3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1255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13,7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47,9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52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г.Хасавюрт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1367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274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20,0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774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236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17,3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83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6,1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37,4</w:t>
            </w:r>
          </w:p>
        </w:tc>
      </w:tr>
      <w:tr w:rsidR="000217B1" w:rsidTr="00004FB9">
        <w:trPr>
          <w:trHeight w:hRule="exact" w:val="26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53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г.Южносухокумск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181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0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12,2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117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64,6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35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19,3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7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3,9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38,2</w:t>
            </w:r>
          </w:p>
        </w:tc>
      </w:tr>
    </w:tbl>
    <w:p w:rsidR="000217B1" w:rsidRDefault="000217B1" w:rsidP="000217B1">
      <w:pPr>
        <w:spacing w:line="1" w:lineRule="exact"/>
        <w:rPr>
          <w:sz w:val="2"/>
          <w:szCs w:val="2"/>
        </w:rPr>
      </w:pPr>
      <w:r>
        <w:br w:type="page"/>
      </w:r>
    </w:p>
    <w:p w:rsidR="000217B1" w:rsidRDefault="000217B1" w:rsidP="000217B1">
      <w:pPr>
        <w:pStyle w:val="1"/>
        <w:numPr>
          <w:ilvl w:val="0"/>
          <w:numId w:val="15"/>
        </w:numPr>
        <w:shd w:val="clear" w:color="auto" w:fill="auto"/>
        <w:tabs>
          <w:tab w:val="left" w:pos="627"/>
        </w:tabs>
        <w:spacing w:after="320" w:line="240" w:lineRule="auto"/>
        <w:ind w:firstLine="0"/>
        <w:jc w:val="center"/>
      </w:pPr>
      <w:r>
        <w:rPr>
          <w:b/>
          <w:bCs/>
        </w:rPr>
        <w:lastRenderedPageBreak/>
        <w:t>Результаты ОГЭ в разрезе АТЕ в 2022 году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86"/>
        <w:gridCol w:w="2678"/>
        <w:gridCol w:w="1704"/>
        <w:gridCol w:w="706"/>
        <w:gridCol w:w="710"/>
        <w:gridCol w:w="720"/>
        <w:gridCol w:w="696"/>
        <w:gridCol w:w="850"/>
        <w:gridCol w:w="710"/>
        <w:gridCol w:w="710"/>
        <w:gridCol w:w="715"/>
      </w:tblGrid>
      <w:tr w:rsidR="000217B1" w:rsidTr="00004FB9">
        <w:trPr>
          <w:trHeight w:hRule="exact" w:val="259"/>
          <w:jc w:val="center"/>
        </w:trPr>
        <w:tc>
          <w:tcPr>
            <w:tcW w:w="5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8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26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АТЕ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76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Всего экзамено- участников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Оценка"2"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Оценка "3"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Оценка "4"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Оценка "5"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86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0217B1" w:rsidRDefault="000217B1" w:rsidP="00004FB9"/>
        </w:tc>
        <w:tc>
          <w:tcPr>
            <w:tcW w:w="2678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0217B1" w:rsidRDefault="000217B1" w:rsidP="00004FB9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D9D9D9"/>
            <w:vAlign w:val="bottom"/>
          </w:tcPr>
          <w:p w:rsidR="000217B1" w:rsidRDefault="000217B1" w:rsidP="00004FB9"/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Чел.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%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Чел.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Чел.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%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Чел.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sz w:val="18"/>
                <w:szCs w:val="18"/>
              </w:rPr>
              <w:t>%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Агульский район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280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70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172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61,4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38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13,6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Акушинский район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1956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2,2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1039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53,1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762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39,0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113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5,8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Ахвахский район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441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4,1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236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154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34,9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33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7,5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Ахтынский район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858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102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11,9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490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57,1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211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24,6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6,4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Бабаюртовский район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2436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8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0,2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792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1233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50,6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406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16,7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Бежтинский участок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296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10,1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172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58,1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86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29,1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8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2,7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7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Ботлихский район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2017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0,2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546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27,1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978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48,5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490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24,3</w:t>
            </w:r>
          </w:p>
        </w:tc>
      </w:tr>
      <w:tr w:rsidR="000217B1" w:rsidTr="00004FB9">
        <w:trPr>
          <w:trHeight w:hRule="exact" w:val="250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8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Буйнакский район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4103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97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2,4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1760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1838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44,8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408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9,9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9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Гергебильский район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834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4,1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397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331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39,7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72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8,6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10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Гумбетовский район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530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2,6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212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290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54,7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2,6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11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Гунибский район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771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8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7,5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384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265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34,4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8,3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12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Дахадаевский район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1192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8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70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5,9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653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33,6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68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5,7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13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Дербентский район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4866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8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1,1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2411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1909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39,2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494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10,2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14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Докузпаринский район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797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8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0,8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353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44,3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363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45,6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75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9,4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15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Казбековский район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2394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8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0,1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836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34,9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1090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45,5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465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19,4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16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Кайтагский район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1428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8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0,1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470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692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48,5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264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18,5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17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Карабудахкентский район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5195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202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3,9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2659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51,2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2008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38,7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326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6,3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18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Каякентский район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3051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8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1243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40,7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1466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48,1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280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9,2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19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Кизилюртовский район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3705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8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0,2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982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1843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49,7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871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23,5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20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Кизлярский район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3483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296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8,5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1939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1059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30,4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189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5,4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21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Кулинский район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260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8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58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145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55,8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57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21,9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22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Кумторкалинский район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1438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8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0,4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444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772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53,7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216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15,0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23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Курахский район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558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8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0,7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168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310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55,6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76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13,6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24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Лакский район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302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8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13,9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162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53,6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98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32,5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25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Левашинский район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3136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3,2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1795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57,2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1133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36,1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107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3,4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26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Магарамкентский район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2630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8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0,1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675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1359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51,7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594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22,6</w:t>
            </w:r>
          </w:p>
        </w:tc>
      </w:tr>
      <w:tr w:rsidR="000217B1" w:rsidTr="00004FB9">
        <w:trPr>
          <w:trHeight w:hRule="exact" w:val="250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27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Новолакский район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2026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916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836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41,3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253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12,5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28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Ногайский район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999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8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0,3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341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34,1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499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50,0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156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15,6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29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Рутульский район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532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8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1,3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122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305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57,3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98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18,4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30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Сергокалинский район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1170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8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614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398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34,0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99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8,5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31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Сулейман-Стальский район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2228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8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0,2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674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1153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51,8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396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17,8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32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Табасаранский район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2727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104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3,8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1647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825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30,3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151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5,5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33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Тарумовский район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1700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8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1,6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726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735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43,2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212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12,5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34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Тляратинский район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718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8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209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398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55,4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111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15,5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35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Унцукульский район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1290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8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0,4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567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620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48,1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98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7,6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36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Хасавюртовский район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8653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8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95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1,1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4122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3660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42,3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776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9,0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37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Хивский район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924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8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0,7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332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495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53,6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91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9,9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38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Хунзахский район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918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241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26,3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493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164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17,9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2,2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39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Цумадинский район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1042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8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0,4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415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555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53,3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68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6,5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40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Цунтинский район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552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280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50,7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220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39,9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8,7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0,7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41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Чародинский район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424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8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0,2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176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221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52,1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26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6,1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42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Шамильский район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1011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8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0,2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406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487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48,2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116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11,5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43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ТУО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2889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74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2,6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1283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44,4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1335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46,2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197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6,8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44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г.Буйнакск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2940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0,3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762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1432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48,7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736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25,0</w:t>
            </w:r>
          </w:p>
        </w:tc>
      </w:tr>
      <w:tr w:rsidR="000217B1" w:rsidTr="00004FB9">
        <w:trPr>
          <w:trHeight w:hRule="exact" w:val="250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45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г.Дагестанские Огни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1876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139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7,4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864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46,1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651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34,7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222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11,8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46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г.Дербент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6031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1,1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1950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2786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46,2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1230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20,4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47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г.Избербаш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3020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0,5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1048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1552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51,4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404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13,4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48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г.Каспийск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6747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135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3123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2836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42,0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653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9,7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49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г.Кизилюрт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2333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96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4,1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1074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917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39,3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246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10,5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50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г.Кизляр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2296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89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3,9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1095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877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38,2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235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10,2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51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г.Махачкала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30727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779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2,5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11742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13271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43,2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4935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16,1</w:t>
            </w:r>
          </w:p>
        </w:tc>
      </w:tr>
      <w:tr w:rsidR="000217B1" w:rsidTr="00004FB9">
        <w:trPr>
          <w:trHeight w:hRule="exact" w:val="25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52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г.Хасавюрт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7779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0,5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3105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39,9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3452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44,4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1184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15,2</w:t>
            </w:r>
          </w:p>
        </w:tc>
      </w:tr>
      <w:tr w:rsidR="000217B1" w:rsidTr="00004FB9">
        <w:trPr>
          <w:trHeight w:hRule="exact" w:val="26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53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г. Южно-Сухокумск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537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8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ECC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1,7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183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34,1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2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261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48,6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24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84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E5A0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8"/>
                <w:szCs w:val="18"/>
              </w:rPr>
            </w:pPr>
            <w:r>
              <w:rPr>
                <w:rFonts w:ascii="Cambria" w:eastAsia="Cambria" w:hAnsi="Cambria" w:cs="Cambria"/>
                <w:sz w:val="18"/>
                <w:szCs w:val="18"/>
              </w:rPr>
              <w:t>15,6</w:t>
            </w:r>
          </w:p>
        </w:tc>
      </w:tr>
    </w:tbl>
    <w:p w:rsidR="000217B1" w:rsidRDefault="000217B1" w:rsidP="000217B1">
      <w:pPr>
        <w:spacing w:line="1" w:lineRule="exact"/>
        <w:rPr>
          <w:sz w:val="2"/>
          <w:szCs w:val="2"/>
        </w:rPr>
      </w:pPr>
      <w:r>
        <w:br w:type="page"/>
      </w:r>
    </w:p>
    <w:p w:rsidR="000217B1" w:rsidRDefault="000217B1" w:rsidP="000217B1">
      <w:pPr>
        <w:pStyle w:val="30"/>
        <w:shd w:val="clear" w:color="auto" w:fill="auto"/>
        <w:spacing w:after="0" w:line="259" w:lineRule="auto"/>
        <w:ind w:left="0"/>
        <w:jc w:val="center"/>
      </w:pPr>
      <w:r>
        <w:rPr>
          <w:b/>
          <w:bCs/>
        </w:rPr>
        <w:lastRenderedPageBreak/>
        <w:t>4.6. Ранжирование АТЕ по эффективности организационно-технологического обеспечения</w:t>
      </w:r>
      <w:r>
        <w:rPr>
          <w:b/>
          <w:bCs/>
        </w:rPr>
        <w:br/>
        <w:t>проведения ГИА в 2022 году</w:t>
      </w:r>
    </w:p>
    <w:p w:rsidR="000217B1" w:rsidRDefault="000217B1" w:rsidP="000217B1">
      <w:pPr>
        <w:pStyle w:val="30"/>
        <w:shd w:val="clear" w:color="auto" w:fill="auto"/>
        <w:spacing w:after="0" w:line="228" w:lineRule="auto"/>
        <w:ind w:left="0" w:firstLine="580"/>
      </w:pPr>
      <w:r>
        <w:t>Анализируются все виды нарушений (нарушения Порядка проведения ГИА, организационные, технические нарушения и иные виды нарушений) допущенные в ППЭ при подготовке и проведения ЕГЭ и ОГЭ в ППЭ. Каждому виду нарушений присваивается коэффициент нарушения (</w:t>
      </w:r>
      <w:r>
        <w:rPr>
          <w:color w:val="FF0000"/>
        </w:rPr>
        <w:t>К</w:t>
      </w:r>
      <w:r>
        <w:t xml:space="preserve">) с учетом значимости данного показателя для объективности проведения экзамена. При учете рейтинга данный показатель умножается на кол-во нарушений. </w:t>
      </w:r>
      <w:r>
        <w:rPr>
          <w:i/>
          <w:iCs/>
          <w:color w:val="FF0000"/>
        </w:rPr>
        <w:t>В Данный рейтинг не включены нарушения, вываленные по итогам анализа «Зон риска».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66"/>
        <w:gridCol w:w="2410"/>
        <w:gridCol w:w="1416"/>
        <w:gridCol w:w="1421"/>
        <w:gridCol w:w="1325"/>
        <w:gridCol w:w="3701"/>
      </w:tblGrid>
      <w:tr w:rsidR="000217B1" w:rsidTr="00004FB9">
        <w:trPr>
          <w:trHeight w:hRule="exact" w:val="946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E3F0F0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71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E3F0F0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69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Наименование муниципального района/ города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E3F0F0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69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Кол-во экзамено-дней ЕГЭ в ППЭ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E3F0F0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69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Кол-во экзамено-дней ОГЭ в ППЭ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E3F0F0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69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Общее кол-во выявленных нарушений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69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Сводный показатель мониторинга эффективности проведения ГИА в ППЭ с учетом применения коэффициента (без учета нарушений по «Зонам риска»)</w:t>
            </w:r>
          </w:p>
        </w:tc>
      </w:tr>
      <w:tr w:rsidR="000217B1" w:rsidTr="00004FB9">
        <w:trPr>
          <w:trHeight w:hRule="exact" w:val="23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Гунибский район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0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0</w:t>
            </w:r>
          </w:p>
        </w:tc>
      </w:tr>
      <w:tr w:rsidR="000217B1" w:rsidTr="00004FB9">
        <w:trPr>
          <w:trHeight w:hRule="exact" w:val="23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Ногайский район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0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0</w:t>
            </w:r>
          </w:p>
        </w:tc>
      </w:tr>
      <w:tr w:rsidR="000217B1" w:rsidTr="00004FB9">
        <w:trPr>
          <w:trHeight w:hRule="exact" w:val="23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Сергокалинский район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1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1</w:t>
            </w:r>
          </w:p>
        </w:tc>
      </w:tr>
      <w:tr w:rsidR="000217B1" w:rsidTr="00004FB9">
        <w:trPr>
          <w:trHeight w:hRule="exact" w:val="23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Чародинский район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1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2</w:t>
            </w:r>
          </w:p>
        </w:tc>
      </w:tr>
      <w:tr w:rsidR="000217B1" w:rsidTr="00004FB9">
        <w:trPr>
          <w:trHeight w:hRule="exact" w:val="23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Гумбетовский район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2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3</w:t>
            </w:r>
          </w:p>
        </w:tc>
      </w:tr>
      <w:tr w:rsidR="000217B1" w:rsidTr="00004FB9">
        <w:trPr>
          <w:trHeight w:hRule="exact" w:val="23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Агульский район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2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4</w:t>
            </w:r>
          </w:p>
        </w:tc>
      </w:tr>
      <w:tr w:rsidR="000217B1" w:rsidTr="00004FB9">
        <w:trPr>
          <w:trHeight w:hRule="exact" w:val="23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Казбековский район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2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4</w:t>
            </w:r>
          </w:p>
        </w:tc>
      </w:tr>
      <w:tr w:rsidR="000217B1" w:rsidTr="00004FB9">
        <w:trPr>
          <w:trHeight w:hRule="exact" w:val="226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Левашинский район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62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18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2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4</w:t>
            </w:r>
          </w:p>
        </w:tc>
      </w:tr>
      <w:tr w:rsidR="000217B1" w:rsidTr="00004FB9">
        <w:trPr>
          <w:trHeight w:hRule="exact" w:val="23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16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Цунтинский район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3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4</w:t>
            </w:r>
          </w:p>
        </w:tc>
      </w:tr>
      <w:tr w:rsidR="000217B1" w:rsidTr="00004FB9">
        <w:trPr>
          <w:trHeight w:hRule="exact" w:val="23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Ахвахский район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3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5</w:t>
            </w:r>
          </w:p>
        </w:tc>
      </w:tr>
      <w:tr w:rsidR="000217B1" w:rsidTr="00004FB9">
        <w:trPr>
          <w:trHeight w:hRule="exact" w:val="23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Магарамкентский район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3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5</w:t>
            </w:r>
          </w:p>
        </w:tc>
      </w:tr>
      <w:tr w:rsidR="000217B1" w:rsidTr="00004FB9">
        <w:trPr>
          <w:trHeight w:hRule="exact" w:val="23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Кулинский район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3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5</w:t>
            </w:r>
          </w:p>
        </w:tc>
      </w:tr>
      <w:tr w:rsidR="000217B1" w:rsidTr="00004FB9">
        <w:trPr>
          <w:trHeight w:hRule="exact" w:val="23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Тарумовский район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3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5</w:t>
            </w:r>
          </w:p>
        </w:tc>
      </w:tr>
      <w:tr w:rsidR="000217B1" w:rsidTr="00004FB9">
        <w:trPr>
          <w:trHeight w:hRule="exact" w:val="23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Хунзахский район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1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5</w:t>
            </w:r>
          </w:p>
        </w:tc>
      </w:tr>
      <w:tr w:rsidR="000217B1" w:rsidTr="00004FB9">
        <w:trPr>
          <w:trHeight w:hRule="exact" w:val="226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Бежтинский участок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3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7</w:t>
            </w:r>
          </w:p>
        </w:tc>
      </w:tr>
      <w:tr w:rsidR="000217B1" w:rsidTr="00004FB9">
        <w:trPr>
          <w:trHeight w:hRule="exact" w:val="23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г.Кизилюрт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4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7</w:t>
            </w:r>
          </w:p>
        </w:tc>
      </w:tr>
      <w:tr w:rsidR="000217B1" w:rsidTr="00004FB9">
        <w:trPr>
          <w:trHeight w:hRule="exact" w:val="23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Ботлихский район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62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4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9</w:t>
            </w:r>
          </w:p>
        </w:tc>
      </w:tr>
      <w:tr w:rsidR="000217B1" w:rsidTr="00004FB9">
        <w:trPr>
          <w:trHeight w:hRule="exact" w:val="23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Гергебильский район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3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9</w:t>
            </w:r>
          </w:p>
        </w:tc>
      </w:tr>
      <w:tr w:rsidR="000217B1" w:rsidTr="00004FB9">
        <w:trPr>
          <w:trHeight w:hRule="exact" w:val="23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г.Кизляр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5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9</w:t>
            </w:r>
          </w:p>
        </w:tc>
      </w:tr>
      <w:tr w:rsidR="000217B1" w:rsidTr="00004FB9">
        <w:trPr>
          <w:trHeight w:hRule="exact" w:val="23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Цумадинский район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9</w:t>
            </w:r>
          </w:p>
        </w:tc>
      </w:tr>
      <w:tr w:rsidR="000217B1" w:rsidTr="00004FB9">
        <w:trPr>
          <w:trHeight w:hRule="exact" w:val="23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Акушинский район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6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10</w:t>
            </w:r>
          </w:p>
        </w:tc>
      </w:tr>
      <w:tr w:rsidR="000217B1" w:rsidTr="00004FB9">
        <w:trPr>
          <w:trHeight w:hRule="exact" w:val="226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Карабудахкентский район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4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12</w:t>
            </w:r>
          </w:p>
        </w:tc>
      </w:tr>
      <w:tr w:rsidR="000217B1" w:rsidTr="00004FB9">
        <w:trPr>
          <w:trHeight w:hRule="exact" w:val="23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ТУО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62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18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4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12</w:t>
            </w:r>
          </w:p>
        </w:tc>
      </w:tr>
      <w:tr w:rsidR="000217B1" w:rsidTr="00004FB9">
        <w:trPr>
          <w:trHeight w:hRule="exact" w:val="23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г.Избербаш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6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13</w:t>
            </w:r>
          </w:p>
        </w:tc>
      </w:tr>
      <w:tr w:rsidR="000217B1" w:rsidTr="00004FB9">
        <w:trPr>
          <w:trHeight w:hRule="exact" w:val="23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Хасавюртовский район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31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6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14</w:t>
            </w:r>
          </w:p>
        </w:tc>
      </w:tr>
      <w:tr w:rsidR="000217B1" w:rsidTr="00004FB9">
        <w:trPr>
          <w:trHeight w:hRule="exact" w:val="23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Новолакский район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62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7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14</w:t>
            </w:r>
          </w:p>
        </w:tc>
      </w:tr>
      <w:tr w:rsidR="000217B1" w:rsidTr="00004FB9">
        <w:trPr>
          <w:trHeight w:hRule="exact" w:val="23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Кумторкалинский район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7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14</w:t>
            </w:r>
          </w:p>
        </w:tc>
      </w:tr>
      <w:tr w:rsidR="000217B1" w:rsidTr="00004FB9">
        <w:trPr>
          <w:trHeight w:hRule="exact" w:val="23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Унцукульский район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7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16</w:t>
            </w:r>
          </w:p>
        </w:tc>
      </w:tr>
      <w:tr w:rsidR="000217B1" w:rsidTr="00004FB9">
        <w:trPr>
          <w:trHeight w:hRule="exact" w:val="226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г.Буйнакск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6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16</w:t>
            </w:r>
          </w:p>
        </w:tc>
      </w:tr>
      <w:tr w:rsidR="000217B1" w:rsidTr="00004FB9">
        <w:trPr>
          <w:trHeight w:hRule="exact" w:val="23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г.Дагестанские Огни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7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17</w:t>
            </w:r>
          </w:p>
        </w:tc>
      </w:tr>
      <w:tr w:rsidR="000217B1" w:rsidTr="00004FB9">
        <w:trPr>
          <w:trHeight w:hRule="exact" w:val="23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Дербентский район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10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17</w:t>
            </w:r>
          </w:p>
        </w:tc>
      </w:tr>
      <w:tr w:rsidR="000217B1" w:rsidTr="00004FB9">
        <w:trPr>
          <w:trHeight w:hRule="exact" w:val="23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Кизлярский район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21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11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20</w:t>
            </w:r>
          </w:p>
        </w:tc>
      </w:tr>
      <w:tr w:rsidR="000217B1" w:rsidTr="00004FB9">
        <w:trPr>
          <w:trHeight w:hRule="exact" w:val="23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Бабаюртовский район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16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21</w:t>
            </w:r>
          </w:p>
        </w:tc>
      </w:tr>
      <w:tr w:rsidR="000217B1" w:rsidTr="00004FB9">
        <w:trPr>
          <w:trHeight w:hRule="exact" w:val="23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Каякентский район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62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16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8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21</w:t>
            </w:r>
          </w:p>
        </w:tc>
      </w:tr>
      <w:tr w:rsidR="000217B1" w:rsidTr="00004FB9">
        <w:trPr>
          <w:trHeight w:hRule="exact" w:val="23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Шамильский район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8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22</w:t>
            </w:r>
          </w:p>
        </w:tc>
      </w:tr>
      <w:tr w:rsidR="000217B1" w:rsidTr="00004FB9">
        <w:trPr>
          <w:trHeight w:hRule="exact" w:val="226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Дахадаевский район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8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24</w:t>
            </w:r>
          </w:p>
        </w:tc>
      </w:tr>
      <w:tr w:rsidR="000217B1" w:rsidTr="00004FB9">
        <w:trPr>
          <w:trHeight w:hRule="exact" w:val="23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Курахский район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10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25</w:t>
            </w:r>
          </w:p>
        </w:tc>
      </w:tr>
      <w:tr w:rsidR="000217B1" w:rsidTr="00004FB9">
        <w:trPr>
          <w:trHeight w:hRule="exact" w:val="23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Хивский район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8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26</w:t>
            </w:r>
          </w:p>
        </w:tc>
      </w:tr>
      <w:tr w:rsidR="000217B1" w:rsidTr="00004FB9">
        <w:trPr>
          <w:trHeight w:hRule="exact" w:val="23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Кайтагский район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15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27</w:t>
            </w:r>
          </w:p>
        </w:tc>
      </w:tr>
      <w:tr w:rsidR="000217B1" w:rsidTr="00004FB9">
        <w:trPr>
          <w:trHeight w:hRule="exact" w:val="23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Докузпаринский район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2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27</w:t>
            </w:r>
          </w:p>
        </w:tc>
      </w:tr>
      <w:tr w:rsidR="000217B1" w:rsidTr="00004FB9">
        <w:trPr>
          <w:trHeight w:hRule="exact" w:val="23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Рутульский район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8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28</w:t>
            </w:r>
          </w:p>
        </w:tc>
      </w:tr>
      <w:tr w:rsidR="000217B1" w:rsidTr="00004FB9">
        <w:trPr>
          <w:trHeight w:hRule="exact" w:val="23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г.Хасавюрт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17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14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37</w:t>
            </w:r>
          </w:p>
        </w:tc>
      </w:tr>
      <w:tr w:rsidR="000217B1" w:rsidTr="00004FB9">
        <w:trPr>
          <w:trHeight w:hRule="exact" w:val="226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Табасаранский район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62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37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47</w:t>
            </w:r>
          </w:p>
        </w:tc>
      </w:tr>
      <w:tr w:rsidR="000217B1" w:rsidTr="00004FB9">
        <w:trPr>
          <w:trHeight w:hRule="exact" w:val="23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Ахтынский район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10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49</w:t>
            </w:r>
          </w:p>
        </w:tc>
      </w:tr>
      <w:tr w:rsidR="000217B1" w:rsidTr="00004FB9">
        <w:trPr>
          <w:trHeight w:hRule="exact" w:val="23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Кизилюртовский район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16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50</w:t>
            </w:r>
          </w:p>
        </w:tc>
      </w:tr>
      <w:tr w:rsidR="000217B1" w:rsidTr="00004FB9">
        <w:trPr>
          <w:trHeight w:hRule="exact" w:val="23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Сулейман-Стальский район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62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12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53</w:t>
            </w:r>
          </w:p>
        </w:tc>
      </w:tr>
      <w:tr w:rsidR="000217B1" w:rsidTr="00004FB9">
        <w:trPr>
          <w:trHeight w:hRule="exact" w:val="23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Буйнакский район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62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17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4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54</w:t>
            </w:r>
          </w:p>
        </w:tc>
      </w:tr>
      <w:tr w:rsidR="000217B1" w:rsidTr="00004FB9">
        <w:trPr>
          <w:trHeight w:hRule="exact" w:val="23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Лакский район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6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57</w:t>
            </w:r>
          </w:p>
        </w:tc>
      </w:tr>
      <w:tr w:rsidR="000217B1" w:rsidTr="00004FB9">
        <w:trPr>
          <w:trHeight w:hRule="exact" w:val="23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г.Южно-Сухокумск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57</w:t>
            </w:r>
          </w:p>
        </w:tc>
      </w:tr>
      <w:tr w:rsidR="000217B1" w:rsidTr="00004FB9">
        <w:trPr>
          <w:trHeight w:hRule="exact" w:val="226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Тляратинский район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15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67</w:t>
            </w:r>
          </w:p>
        </w:tc>
      </w:tr>
      <w:tr w:rsidR="000217B1" w:rsidTr="00004FB9">
        <w:trPr>
          <w:trHeight w:hRule="exact" w:val="23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г.Каспийск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49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76</w:t>
            </w:r>
          </w:p>
        </w:tc>
      </w:tr>
      <w:tr w:rsidR="000217B1" w:rsidTr="00004FB9">
        <w:trPr>
          <w:trHeight w:hRule="exact" w:val="23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г.Дербент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17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36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CB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105</w:t>
            </w:r>
          </w:p>
        </w:tc>
      </w:tr>
      <w:tr w:rsidR="000217B1" w:rsidTr="00004FB9">
        <w:trPr>
          <w:trHeight w:hRule="exact" w:val="24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г.Махачкала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88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162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color w:val="FF0000"/>
                <w:sz w:val="17"/>
                <w:szCs w:val="17"/>
              </w:rPr>
              <w:t>220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B"/>
            <w:vAlign w:val="center"/>
          </w:tcPr>
          <w:p w:rsidR="000217B1" w:rsidRDefault="000217B1" w:rsidP="00004FB9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437</w:t>
            </w:r>
          </w:p>
        </w:tc>
      </w:tr>
    </w:tbl>
    <w:p w:rsidR="000217B1" w:rsidRDefault="000217B1" w:rsidP="000217B1">
      <w:pPr>
        <w:sectPr w:rsidR="000217B1">
          <w:footerReference w:type="even" r:id="rId7"/>
          <w:footerReference w:type="default" r:id="rId8"/>
          <w:pgSz w:w="11900" w:h="16840"/>
          <w:pgMar w:top="492" w:right="357" w:bottom="1008" w:left="546" w:header="0" w:footer="3" w:gutter="0"/>
          <w:cols w:space="720"/>
          <w:noEndnote/>
          <w:docGrid w:linePitch="360"/>
        </w:sectPr>
      </w:pPr>
    </w:p>
    <w:p w:rsidR="000217B1" w:rsidRDefault="000217B1" w:rsidP="00FE34CD">
      <w:pPr>
        <w:pStyle w:val="1"/>
        <w:shd w:val="clear" w:color="auto" w:fill="auto"/>
        <w:spacing w:after="280"/>
        <w:ind w:firstLine="720"/>
        <w:sectPr w:rsidR="000217B1">
          <w:footerReference w:type="even" r:id="rId9"/>
          <w:footerReference w:type="default" r:id="rId10"/>
          <w:footerReference w:type="first" r:id="rId11"/>
          <w:pgSz w:w="11900" w:h="16840"/>
          <w:pgMar w:top="364" w:right="513" w:bottom="690" w:left="946" w:header="0" w:footer="3" w:gutter="0"/>
          <w:pgNumType w:start="1"/>
          <w:cols w:space="720"/>
          <w:noEndnote/>
          <w:titlePg/>
          <w:docGrid w:linePitch="360"/>
        </w:sectPr>
      </w:pPr>
    </w:p>
    <w:p w:rsidR="009A6BDD" w:rsidRDefault="00A7707F">
      <w:pPr>
        <w:spacing w:line="1" w:lineRule="exact"/>
      </w:pPr>
      <w:r>
        <w:lastRenderedPageBreak/>
        <w:br w:type="page"/>
      </w:r>
    </w:p>
    <w:p w:rsidR="00FE34CD" w:rsidRDefault="00FE34CD">
      <w:pPr>
        <w:spacing w:line="1" w:lineRule="exact"/>
        <w:rPr>
          <w:sz w:val="2"/>
          <w:szCs w:val="2"/>
        </w:rPr>
      </w:pPr>
    </w:p>
    <w:p w:rsidR="009A6BDD" w:rsidRDefault="009A6BDD">
      <w:pPr>
        <w:spacing w:after="279" w:line="1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after="546" w:line="1" w:lineRule="exact"/>
      </w:pPr>
    </w:p>
    <w:p w:rsidR="009A6BDD" w:rsidRDefault="009A6BDD">
      <w:pPr>
        <w:spacing w:line="1" w:lineRule="exact"/>
        <w:sectPr w:rsidR="009A6BDD">
          <w:footerReference w:type="even" r:id="rId12"/>
          <w:footerReference w:type="default" r:id="rId13"/>
          <w:footerReference w:type="first" r:id="rId14"/>
          <w:pgSz w:w="11900" w:h="16840"/>
          <w:pgMar w:top="562" w:right="371" w:bottom="534" w:left="547" w:header="0" w:footer="3" w:gutter="0"/>
          <w:cols w:space="720"/>
          <w:noEndnote/>
          <w:docGrid w:linePitch="360"/>
        </w:sectPr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1" w:lineRule="exact"/>
        <w:sectPr w:rsidR="009A6BDD">
          <w:pgSz w:w="11900" w:h="16840"/>
          <w:pgMar w:top="567" w:right="439" w:bottom="534" w:left="1016" w:header="0" w:footer="3" w:gutter="0"/>
          <w:cols w:space="720"/>
          <w:noEndnote/>
          <w:docGrid w:linePitch="360"/>
        </w:sectPr>
      </w:pPr>
    </w:p>
    <w:p w:rsidR="00F82F2B" w:rsidRDefault="00F82F2B">
      <w:pPr>
        <w:pStyle w:val="1"/>
        <w:shd w:val="clear" w:color="auto" w:fill="auto"/>
        <w:spacing w:after="460"/>
        <w:ind w:left="260" w:firstLine="700"/>
        <w:sectPr w:rsidR="00F82F2B">
          <w:footerReference w:type="even" r:id="rId15"/>
          <w:footerReference w:type="default" r:id="rId16"/>
          <w:pgSz w:w="11900" w:h="16840"/>
          <w:pgMar w:top="556" w:right="469" w:bottom="930" w:left="795" w:header="0" w:footer="3" w:gutter="0"/>
          <w:cols w:space="720"/>
          <w:noEndnote/>
          <w:docGrid w:linePitch="360"/>
        </w:sectPr>
      </w:pPr>
    </w:p>
    <w:p w:rsidR="009A6BDD" w:rsidRDefault="009A6BDD">
      <w:pPr>
        <w:spacing w:after="27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9873"/>
      </w:tblGrid>
      <w:tr w:rsidR="009A6BDD">
        <w:trPr>
          <w:trHeight w:hRule="exact" w:val="250"/>
          <w:jc w:val="center"/>
        </w:trPr>
        <w:tc>
          <w:tcPr>
            <w:tcW w:w="9873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</w:p>
        </w:tc>
      </w:tr>
    </w:tbl>
    <w:p w:rsidR="009A6BDD" w:rsidRDefault="009A6BDD">
      <w:pPr>
        <w:sectPr w:rsidR="009A6BDD">
          <w:pgSz w:w="11900" w:h="16840"/>
          <w:pgMar w:top="562" w:right="424" w:bottom="634" w:left="839" w:header="0" w:footer="3" w:gutter="0"/>
          <w:cols w:space="720"/>
          <w:noEndnote/>
          <w:docGrid w:linePitch="360"/>
        </w:sectPr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after="551" w:line="1" w:lineRule="exact"/>
      </w:pPr>
    </w:p>
    <w:p w:rsidR="009A6BDD" w:rsidRDefault="009A6BDD">
      <w:pPr>
        <w:spacing w:line="1" w:lineRule="exact"/>
        <w:sectPr w:rsidR="009A6BDD">
          <w:pgSz w:w="11900" w:h="16840"/>
          <w:pgMar w:top="562" w:right="9" w:bottom="534" w:left="687" w:header="0" w:footer="3" w:gutter="0"/>
          <w:cols w:space="720"/>
          <w:noEndnote/>
          <w:docGrid w:linePitch="360"/>
        </w:sectPr>
      </w:pPr>
    </w:p>
    <w:p w:rsidR="009A6BDD" w:rsidRDefault="00B86EA2">
      <w:pPr>
        <w:spacing w:line="1" w:lineRule="exact"/>
        <w:sectPr w:rsidR="009A6BDD">
          <w:footerReference w:type="even" r:id="rId17"/>
          <w:footerReference w:type="default" r:id="rId18"/>
          <w:type w:val="continuous"/>
          <w:pgSz w:w="11900" w:h="16840"/>
          <w:pgMar w:top="884" w:right="0" w:bottom="884" w:left="0" w:header="0" w:footer="3" w:gutter="0"/>
          <w:cols w:space="720"/>
          <w:noEndnote/>
          <w:docGrid w:linePitch="360"/>
        </w:sectPr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69" type="#_x0000_t202" style="position:absolute;margin-left:559.5pt;margin-top:18.15pt;width:31.9pt;height:14.65pt;z-index:251657737;mso-wrap-distance-left:0;mso-wrap-distance-right:0;mso-position-horizontal-relative:page" filled="f" stroked="f">
            <v:textbox inset="0,0,0,0">
              <w:txbxContent>
                <w:p w:rsidR="00B5677B" w:rsidRPr="00F6540C" w:rsidRDefault="00B5677B" w:rsidP="00F6540C">
                  <w:pPr>
                    <w:rPr>
                      <w:szCs w:val="22"/>
                    </w:rPr>
                  </w:pPr>
                </w:p>
              </w:txbxContent>
            </v:textbox>
            <w10:wrap anchorx="page"/>
          </v:shape>
        </w:pict>
      </w:r>
    </w:p>
    <w:p w:rsidR="009A6BDD" w:rsidRDefault="00B86EA2">
      <w:pPr>
        <w:spacing w:line="1" w:lineRule="exact"/>
        <w:sectPr w:rsidR="009A6BDD">
          <w:type w:val="continuous"/>
          <w:pgSz w:w="11900" w:h="16840"/>
          <w:pgMar w:top="884" w:right="983" w:bottom="884" w:left="1125" w:header="0" w:footer="3" w:gutter="0"/>
          <w:cols w:space="720"/>
          <w:noEndnote/>
          <w:docGrid w:linePitch="360"/>
        </w:sectPr>
      </w:pPr>
      <w:r>
        <w:pict>
          <v:shape id="_x0000_s2074" type="#_x0000_t202" style="position:absolute;margin-left:56.25pt;margin-top:32.75pt;width:26.15pt;height:11.75pt;z-index:-125829366;mso-wrap-distance-left:0;mso-wrap-distance-top:32.75pt;mso-wrap-distance-right:0;mso-wrap-distance-bottom:245.8pt;mso-position-horizontal-relative:page" filled="f" stroked="f">
            <v:textbox inset="0,0,0,0">
              <w:txbxContent>
                <w:p w:rsidR="00B5677B" w:rsidRDefault="00B5677B">
                  <w:pPr>
                    <w:pStyle w:val="24"/>
                    <w:shd w:val="clear" w:color="auto" w:fill="auto"/>
                    <w:rPr>
                      <w:sz w:val="17"/>
                      <w:szCs w:val="17"/>
                    </w:rPr>
                  </w:pPr>
                </w:p>
              </w:txbxContent>
            </v:textbox>
            <w10:wrap type="topAndBottom" anchorx="page"/>
          </v:shape>
        </w:pict>
      </w:r>
      <w:r>
        <w:pict>
          <v:shape id="_x0000_s2073" type="#_x0000_t202" style="position:absolute;margin-left:56.25pt;margin-top:82.45pt;width:26.15pt;height:11.75pt;z-index:251657729;mso-wrap-distance-left:0;mso-wrap-distance-right:0;mso-position-horizontal-relative:page" filled="f" stroked="f">
            <v:textbox inset="0,0,0,0">
              <w:txbxContent>
                <w:p w:rsidR="00B5677B" w:rsidRPr="00F6540C" w:rsidRDefault="00B5677B" w:rsidP="00F6540C">
                  <w:pPr>
                    <w:rPr>
                      <w:szCs w:val="17"/>
                    </w:rPr>
                  </w:pPr>
                </w:p>
              </w:txbxContent>
            </v:textbox>
            <w10:wrap anchorx="page"/>
          </v:shape>
        </w:pict>
      </w:r>
      <w:r>
        <w:pict>
          <v:shape id="_x0000_s2072" type="#_x0000_t202" style="position:absolute;margin-left:56.25pt;margin-top:131.9pt;width:26.15pt;height:11.75pt;z-index:251657731;mso-wrap-distance-left:0;mso-wrap-distance-right:0;mso-position-horizontal-relative:page" filled="f" stroked="f">
            <v:textbox inset="0,0,0,0">
              <w:txbxContent>
                <w:p w:rsidR="00B5677B" w:rsidRPr="00F6540C" w:rsidRDefault="00B5677B" w:rsidP="00F6540C">
                  <w:pPr>
                    <w:rPr>
                      <w:szCs w:val="17"/>
                    </w:rPr>
                  </w:pPr>
                </w:p>
              </w:txbxContent>
            </v:textbox>
            <w10:wrap anchorx="page"/>
          </v:shape>
        </w:pict>
      </w:r>
      <w:r>
        <w:pict>
          <v:shape id="_x0000_s2071" type="#_x0000_t202" style="position:absolute;margin-left:60.6pt;margin-top:181.55pt;width:21.6pt;height:11.75pt;z-index:251657733;mso-wrap-distance-left:0;mso-wrap-distance-right:0;mso-position-horizontal-relative:page" filled="f" stroked="f">
            <v:textbox inset="0,0,0,0">
              <w:txbxContent>
                <w:p w:rsidR="00B5677B" w:rsidRPr="00F6540C" w:rsidRDefault="00B5677B" w:rsidP="00F6540C">
                  <w:pPr>
                    <w:rPr>
                      <w:szCs w:val="17"/>
                    </w:rPr>
                  </w:pPr>
                </w:p>
              </w:txbxContent>
            </v:textbox>
            <w10:wrap anchorx="page"/>
          </v:shape>
        </w:pict>
      </w:r>
      <w:r>
        <w:pict>
          <v:shape id="_x0000_s2070" type="#_x0000_t202" style="position:absolute;margin-left:74.25pt;margin-top:231.25pt;width:7.9pt;height:11.75pt;z-index:251657735;mso-wrap-distance-left:0;mso-wrap-distance-right:0;mso-position-horizontal-relative:page" filled="f" stroked="f">
            <v:textbox inset="0,0,0,0">
              <w:txbxContent>
                <w:p w:rsidR="00B5677B" w:rsidRPr="00F6540C" w:rsidRDefault="00B5677B" w:rsidP="00F6540C">
                  <w:pPr>
                    <w:rPr>
                      <w:szCs w:val="17"/>
                    </w:rPr>
                  </w:pPr>
                </w:p>
              </w:txbxContent>
            </v:textbox>
            <w10:wrap anchorx="page"/>
          </v:shape>
        </w:pict>
      </w:r>
      <w:r>
        <w:pict>
          <v:shape id="_x0000_s2068" type="#_x0000_t202" style="position:absolute;margin-left:197.15pt;margin-top:274.2pt;width:281.5pt;height:16.1pt;z-index:251657739;mso-wrap-distance-left:0;mso-wrap-distance-right:0;mso-position-horizontal-relative:page" filled="f" stroked="f">
            <v:textbox inset="0,0,0,0">
              <w:txbxContent>
                <w:p w:rsidR="00B5677B" w:rsidRPr="00F6540C" w:rsidRDefault="00B5677B" w:rsidP="00F6540C"/>
              </w:txbxContent>
            </v:textbox>
            <w10:wrap anchorx="page"/>
          </v:shape>
        </w:pict>
      </w:r>
    </w:p>
    <w:p w:rsidR="009A6BDD" w:rsidRDefault="009A6BDD" w:rsidP="00F6540C">
      <w:pPr>
        <w:pStyle w:val="24"/>
        <w:shd w:val="clear" w:color="auto" w:fill="auto"/>
        <w:spacing w:after="260"/>
        <w:jc w:val="center"/>
        <w:rPr>
          <w:sz w:val="24"/>
          <w:szCs w:val="24"/>
        </w:rPr>
      </w:pPr>
    </w:p>
    <w:sectPr w:rsidR="009A6BDD" w:rsidSect="009A6BDD">
      <w:footerReference w:type="even" r:id="rId19"/>
      <w:footerReference w:type="default" r:id="rId20"/>
      <w:pgSz w:w="11900" w:h="16840"/>
      <w:pgMar w:top="6039" w:right="362" w:bottom="5681" w:left="65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5C11" w:rsidRDefault="00D75C11" w:rsidP="009A6BDD">
      <w:r>
        <w:separator/>
      </w:r>
    </w:p>
  </w:endnote>
  <w:endnote w:type="continuationSeparator" w:id="1">
    <w:p w:rsidR="00D75C11" w:rsidRDefault="00D75C11" w:rsidP="009A6B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7B1" w:rsidRDefault="00B86EA2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93" type="#_x0000_t202" style="position:absolute;margin-left:296.7pt;margin-top:812.5pt;width:11.3pt;height:9.85pt;z-index:-188734833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0217B1" w:rsidRDefault="00B86EA2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023818" w:rsidRPr="00023818">
                    <w:rPr>
                      <w:noProof/>
                      <w:sz w:val="22"/>
                      <w:szCs w:val="22"/>
                    </w:rPr>
                    <w:t>14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7B1" w:rsidRDefault="00B86EA2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92" type="#_x0000_t202" style="position:absolute;margin-left:296.7pt;margin-top:812.5pt;width:11.3pt;height:9.85pt;z-index:-188735857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0217B1" w:rsidRDefault="00B86EA2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023818" w:rsidRPr="00023818">
                    <w:rPr>
                      <w:noProof/>
                      <w:sz w:val="22"/>
                      <w:szCs w:val="22"/>
                    </w:rPr>
                    <w:t>13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4CD" w:rsidRDefault="00B86EA2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89" type="#_x0000_t202" style="position:absolute;margin-left:296.7pt;margin-top:812.5pt;width:11.3pt;height:9.85pt;z-index:-188740977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FE34CD" w:rsidRDefault="00B86EA2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0217B1" w:rsidRPr="000217B1">
                    <w:rPr>
                      <w:noProof/>
                      <w:sz w:val="22"/>
                      <w:szCs w:val="22"/>
                    </w:rPr>
                    <w:t>6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4CD" w:rsidRDefault="00B86EA2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88" type="#_x0000_t202" style="position:absolute;margin-left:296.7pt;margin-top:812.5pt;width:11.3pt;height:9.85pt;z-index:-188742001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FE34CD" w:rsidRDefault="00B86EA2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0217B1" w:rsidRPr="000217B1">
                    <w:rPr>
                      <w:noProof/>
                      <w:sz w:val="22"/>
                      <w:szCs w:val="22"/>
                    </w:rPr>
                    <w:t>7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4CD" w:rsidRDefault="00FE34CD">
    <w:pPr>
      <w:spacing w:line="1" w:lineRule="exact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77B" w:rsidRDefault="00B86EA2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1" type="#_x0000_t202" style="position:absolute;margin-left:296.7pt;margin-top:812.5pt;width:11.3pt;height:9.85pt;z-index:-188744061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B5677B" w:rsidRDefault="00B86EA2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023818" w:rsidRPr="00023818">
                    <w:rPr>
                      <w:noProof/>
                      <w:sz w:val="22"/>
                      <w:szCs w:val="22"/>
                    </w:rPr>
                    <w:t>4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77B" w:rsidRDefault="00B86EA2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margin-left:296.7pt;margin-top:812.5pt;width:11.3pt;height:9.85pt;z-index:-188744063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B5677B" w:rsidRDefault="00B86EA2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023818" w:rsidRPr="00023818">
                    <w:rPr>
                      <w:noProof/>
                      <w:sz w:val="22"/>
                      <w:szCs w:val="22"/>
                    </w:rPr>
                    <w:t>3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77B" w:rsidRDefault="00B5677B">
    <w:pPr>
      <w:spacing w:line="1" w:lineRule="exact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F2B" w:rsidRDefault="00B86EA2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91" type="#_x0000_t202" style="position:absolute;margin-left:296.7pt;margin-top:812.5pt;width:11.3pt;height:9.85pt;z-index:-188737905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F82F2B" w:rsidRDefault="00B86EA2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023818" w:rsidRPr="00023818">
                    <w:rPr>
                      <w:noProof/>
                      <w:sz w:val="22"/>
                      <w:szCs w:val="22"/>
                    </w:rPr>
                    <w:t>6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F2B" w:rsidRDefault="00B86EA2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90" type="#_x0000_t202" style="position:absolute;margin-left:296.7pt;margin-top:812.5pt;width:11.3pt;height:9.85pt;z-index:-188738929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F82F2B" w:rsidRDefault="00B86EA2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023818" w:rsidRPr="00023818">
                    <w:rPr>
                      <w:noProof/>
                      <w:sz w:val="22"/>
                      <w:szCs w:val="22"/>
                    </w:rPr>
                    <w:t>7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77B" w:rsidRDefault="00B5677B">
    <w:pPr>
      <w:spacing w:line="1" w:lineRule="exact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77B" w:rsidRDefault="00B86EA2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50" type="#_x0000_t202" style="position:absolute;margin-left:296.7pt;margin-top:812.5pt;width:11.3pt;height:9.85pt;z-index:-188744053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B5677B" w:rsidRDefault="00B86EA2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F82F2B" w:rsidRPr="00F82F2B">
                    <w:rPr>
                      <w:noProof/>
                      <w:sz w:val="22"/>
                      <w:szCs w:val="22"/>
                    </w:rPr>
                    <w:t>15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77B" w:rsidRDefault="00B86EA2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82" type="#_x0000_t202" style="position:absolute;margin-left:296.7pt;margin-top:812.5pt;width:11.3pt;height:9.85pt;z-index:-188744049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B5677B" w:rsidRDefault="00B86EA2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023818" w:rsidRPr="00023818">
                    <w:rPr>
                      <w:noProof/>
                      <w:sz w:val="22"/>
                      <w:szCs w:val="22"/>
                    </w:rPr>
                    <w:t>8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77B" w:rsidRDefault="00B86EA2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80" type="#_x0000_t202" style="position:absolute;margin-left:296.7pt;margin-top:812.5pt;width:11.3pt;height:9.85pt;z-index:-188744051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B5677B" w:rsidRDefault="00B86EA2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F82F2B" w:rsidRPr="00F82F2B">
                    <w:rPr>
                      <w:noProof/>
                      <w:sz w:val="22"/>
                      <w:szCs w:val="22"/>
                    </w:rPr>
                    <w:t>21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5C11" w:rsidRDefault="00D75C11"/>
  </w:footnote>
  <w:footnote w:type="continuationSeparator" w:id="1">
    <w:p w:rsidR="00D75C11" w:rsidRDefault="00D75C11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D00D0"/>
    <w:multiLevelType w:val="multilevel"/>
    <w:tmpl w:val="0A5CE0F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C0E2E9B"/>
    <w:multiLevelType w:val="multilevel"/>
    <w:tmpl w:val="42481698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F3319E4"/>
    <w:multiLevelType w:val="hybridMultilevel"/>
    <w:tmpl w:val="5EE6134A"/>
    <w:lvl w:ilvl="0" w:tplc="A58A4C1C">
      <w:start w:val="1"/>
      <w:numFmt w:val="decimal"/>
      <w:lvlText w:val="%1."/>
      <w:lvlJc w:val="left"/>
      <w:pPr>
        <w:ind w:left="6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40" w:hanging="360"/>
      </w:pPr>
    </w:lvl>
    <w:lvl w:ilvl="2" w:tplc="0419001B" w:tentative="1">
      <w:start w:val="1"/>
      <w:numFmt w:val="lowerRoman"/>
      <w:lvlText w:val="%3."/>
      <w:lvlJc w:val="right"/>
      <w:pPr>
        <w:ind w:left="2060" w:hanging="180"/>
      </w:pPr>
    </w:lvl>
    <w:lvl w:ilvl="3" w:tplc="0419000F" w:tentative="1">
      <w:start w:val="1"/>
      <w:numFmt w:val="decimal"/>
      <w:lvlText w:val="%4."/>
      <w:lvlJc w:val="left"/>
      <w:pPr>
        <w:ind w:left="2780" w:hanging="360"/>
      </w:pPr>
    </w:lvl>
    <w:lvl w:ilvl="4" w:tplc="04190019" w:tentative="1">
      <w:start w:val="1"/>
      <w:numFmt w:val="lowerLetter"/>
      <w:lvlText w:val="%5."/>
      <w:lvlJc w:val="left"/>
      <w:pPr>
        <w:ind w:left="3500" w:hanging="360"/>
      </w:pPr>
    </w:lvl>
    <w:lvl w:ilvl="5" w:tplc="0419001B" w:tentative="1">
      <w:start w:val="1"/>
      <w:numFmt w:val="lowerRoman"/>
      <w:lvlText w:val="%6."/>
      <w:lvlJc w:val="right"/>
      <w:pPr>
        <w:ind w:left="4220" w:hanging="180"/>
      </w:pPr>
    </w:lvl>
    <w:lvl w:ilvl="6" w:tplc="0419000F" w:tentative="1">
      <w:start w:val="1"/>
      <w:numFmt w:val="decimal"/>
      <w:lvlText w:val="%7."/>
      <w:lvlJc w:val="left"/>
      <w:pPr>
        <w:ind w:left="4940" w:hanging="360"/>
      </w:pPr>
    </w:lvl>
    <w:lvl w:ilvl="7" w:tplc="04190019" w:tentative="1">
      <w:start w:val="1"/>
      <w:numFmt w:val="lowerLetter"/>
      <w:lvlText w:val="%8."/>
      <w:lvlJc w:val="left"/>
      <w:pPr>
        <w:ind w:left="5660" w:hanging="360"/>
      </w:pPr>
    </w:lvl>
    <w:lvl w:ilvl="8" w:tplc="0419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>
    <w:nsid w:val="221E1BBF"/>
    <w:multiLevelType w:val="multilevel"/>
    <w:tmpl w:val="5E4A9780"/>
    <w:lvl w:ilvl="0">
      <w:start w:val="2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6A307F1"/>
    <w:multiLevelType w:val="multilevel"/>
    <w:tmpl w:val="BA0A936E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D164F82"/>
    <w:multiLevelType w:val="multilevel"/>
    <w:tmpl w:val="ECD89C9C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C3D79C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D362E75"/>
    <w:multiLevelType w:val="multilevel"/>
    <w:tmpl w:val="05A85DAE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93CCDD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8CE0090"/>
    <w:multiLevelType w:val="multilevel"/>
    <w:tmpl w:val="8F2AA2C8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D06508D"/>
    <w:multiLevelType w:val="multilevel"/>
    <w:tmpl w:val="CD34E67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D50780F"/>
    <w:multiLevelType w:val="multilevel"/>
    <w:tmpl w:val="4EA806B0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0943352"/>
    <w:multiLevelType w:val="multilevel"/>
    <w:tmpl w:val="117C324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3282832"/>
    <w:multiLevelType w:val="multilevel"/>
    <w:tmpl w:val="694E6ACA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56F66B2"/>
    <w:multiLevelType w:val="multilevel"/>
    <w:tmpl w:val="10AE55CA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42F671C"/>
    <w:multiLevelType w:val="multilevel"/>
    <w:tmpl w:val="E58024B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4DF23E1"/>
    <w:multiLevelType w:val="multilevel"/>
    <w:tmpl w:val="36687B3E"/>
    <w:lvl w:ilvl="0">
      <w:start w:val="4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6BE8766D"/>
    <w:multiLevelType w:val="multilevel"/>
    <w:tmpl w:val="0E10EE06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8"/>
  </w:num>
  <w:num w:numId="3">
    <w:abstractNumId w:val="11"/>
  </w:num>
  <w:num w:numId="4">
    <w:abstractNumId w:val="4"/>
  </w:num>
  <w:num w:numId="5">
    <w:abstractNumId w:val="12"/>
  </w:num>
  <w:num w:numId="6">
    <w:abstractNumId w:val="10"/>
  </w:num>
  <w:num w:numId="7">
    <w:abstractNumId w:val="6"/>
  </w:num>
  <w:num w:numId="8">
    <w:abstractNumId w:val="5"/>
  </w:num>
  <w:num w:numId="9">
    <w:abstractNumId w:val="13"/>
  </w:num>
  <w:num w:numId="10">
    <w:abstractNumId w:val="9"/>
  </w:num>
  <w:num w:numId="11">
    <w:abstractNumId w:val="15"/>
  </w:num>
  <w:num w:numId="12">
    <w:abstractNumId w:val="1"/>
  </w:num>
  <w:num w:numId="13">
    <w:abstractNumId w:val="3"/>
  </w:num>
  <w:num w:numId="14">
    <w:abstractNumId w:val="14"/>
  </w:num>
  <w:num w:numId="15">
    <w:abstractNumId w:val="7"/>
  </w:num>
  <w:num w:numId="1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921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9A6BDD"/>
    <w:rsid w:val="000217B1"/>
    <w:rsid w:val="00023818"/>
    <w:rsid w:val="002003CE"/>
    <w:rsid w:val="002B6B7F"/>
    <w:rsid w:val="003B566F"/>
    <w:rsid w:val="005F66A6"/>
    <w:rsid w:val="00627D57"/>
    <w:rsid w:val="0066146C"/>
    <w:rsid w:val="00672FE7"/>
    <w:rsid w:val="00787E31"/>
    <w:rsid w:val="009A6BDD"/>
    <w:rsid w:val="00A7707F"/>
    <w:rsid w:val="00AE7242"/>
    <w:rsid w:val="00B50C18"/>
    <w:rsid w:val="00B5677B"/>
    <w:rsid w:val="00B86EA2"/>
    <w:rsid w:val="00BD4942"/>
    <w:rsid w:val="00D75C11"/>
    <w:rsid w:val="00E010BF"/>
    <w:rsid w:val="00F107F5"/>
    <w:rsid w:val="00F6540C"/>
    <w:rsid w:val="00F82F2B"/>
    <w:rsid w:val="00FE34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A6BDD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0">
    <w:name w:val="Заголовок №1_"/>
    <w:basedOn w:val="a0"/>
    <w:link w:val="11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56"/>
      <w:szCs w:val="56"/>
      <w:u w:val="none"/>
    </w:rPr>
  </w:style>
  <w:style w:type="character" w:customStyle="1" w:styleId="2">
    <w:name w:val="Заголовок №2_"/>
    <w:basedOn w:val="a0"/>
    <w:link w:val="20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21">
    <w:name w:val="Колонтитул (2)_"/>
    <w:basedOn w:val="a0"/>
    <w:link w:val="22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4">
    <w:name w:val="Оглавление_"/>
    <w:basedOn w:val="a0"/>
    <w:link w:val="a5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Заголовок №4_"/>
    <w:basedOn w:val="a0"/>
    <w:link w:val="40"/>
    <w:rsid w:val="009A6BD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6">
    <w:name w:val="Подпись к картинке_"/>
    <w:basedOn w:val="a0"/>
    <w:link w:val="a7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8">
    <w:name w:val="Подпись к таблице_"/>
    <w:basedOn w:val="a0"/>
    <w:link w:val="a9"/>
    <w:rsid w:val="009A6BD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aa">
    <w:name w:val="Другое_"/>
    <w:basedOn w:val="a0"/>
    <w:link w:val="ab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1">
    <w:name w:val="Основной текст (4)_"/>
    <w:basedOn w:val="a0"/>
    <w:link w:val="42"/>
    <w:rsid w:val="009A6BDD"/>
    <w:rPr>
      <w:rFonts w:ascii="Cambria" w:eastAsia="Cambria" w:hAnsi="Cambria" w:cs="Cambria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3">
    <w:name w:val="Основной текст (2)_"/>
    <w:basedOn w:val="a0"/>
    <w:link w:val="24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31">
    <w:name w:val="Заголовок №3_"/>
    <w:basedOn w:val="a0"/>
    <w:link w:val="32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95959"/>
      <w:sz w:val="32"/>
      <w:szCs w:val="32"/>
      <w:u w:val="none"/>
    </w:rPr>
  </w:style>
  <w:style w:type="character" w:customStyle="1" w:styleId="5">
    <w:name w:val="Основной текст (5)_"/>
    <w:basedOn w:val="a0"/>
    <w:link w:val="50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8">
    <w:name w:val="Основной текст (8)_"/>
    <w:basedOn w:val="a0"/>
    <w:link w:val="80"/>
    <w:rsid w:val="009A6BD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1">
    <w:name w:val="Основной текст1"/>
    <w:basedOn w:val="a"/>
    <w:link w:val="a3"/>
    <w:rsid w:val="009A6BDD"/>
    <w:pPr>
      <w:shd w:val="clear" w:color="auto" w:fill="FFFFFF"/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9A6BDD"/>
    <w:pPr>
      <w:shd w:val="clear" w:color="auto" w:fill="FFFFFF"/>
      <w:spacing w:after="200"/>
      <w:ind w:left="17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1">
    <w:name w:val="Заголовок №1"/>
    <w:basedOn w:val="a"/>
    <w:link w:val="10"/>
    <w:rsid w:val="009A6BDD"/>
    <w:pPr>
      <w:shd w:val="clear" w:color="auto" w:fill="FFFFFF"/>
      <w:jc w:val="center"/>
      <w:outlineLvl w:val="0"/>
    </w:pPr>
    <w:rPr>
      <w:rFonts w:ascii="Times New Roman" w:eastAsia="Times New Roman" w:hAnsi="Times New Roman" w:cs="Times New Roman"/>
      <w:sz w:val="56"/>
      <w:szCs w:val="56"/>
    </w:rPr>
  </w:style>
  <w:style w:type="paragraph" w:customStyle="1" w:styleId="20">
    <w:name w:val="Заголовок №2"/>
    <w:basedOn w:val="a"/>
    <w:link w:val="2"/>
    <w:rsid w:val="009A6BDD"/>
    <w:pPr>
      <w:shd w:val="clear" w:color="auto" w:fill="FFFFFF"/>
      <w:spacing w:after="220" w:line="254" w:lineRule="auto"/>
      <w:jc w:val="center"/>
      <w:outlineLvl w:val="1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22">
    <w:name w:val="Колонтитул (2)"/>
    <w:basedOn w:val="a"/>
    <w:link w:val="21"/>
    <w:rsid w:val="009A6BDD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Оглавление"/>
    <w:basedOn w:val="a"/>
    <w:link w:val="a4"/>
    <w:rsid w:val="009A6BDD"/>
    <w:pPr>
      <w:shd w:val="clear" w:color="auto" w:fill="FFFFFF"/>
      <w:spacing w:after="16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Заголовок №4"/>
    <w:basedOn w:val="a"/>
    <w:link w:val="4"/>
    <w:rsid w:val="009A6BDD"/>
    <w:pPr>
      <w:shd w:val="clear" w:color="auto" w:fill="FFFFFF"/>
      <w:spacing w:line="259" w:lineRule="auto"/>
      <w:jc w:val="center"/>
      <w:outlineLvl w:val="3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7">
    <w:name w:val="Подпись к картинке"/>
    <w:basedOn w:val="a"/>
    <w:link w:val="a6"/>
    <w:rsid w:val="009A6BDD"/>
    <w:pPr>
      <w:shd w:val="clear" w:color="auto" w:fill="FFFFFF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9">
    <w:name w:val="Подпись к таблице"/>
    <w:basedOn w:val="a"/>
    <w:link w:val="a8"/>
    <w:rsid w:val="009A6BDD"/>
    <w:pPr>
      <w:shd w:val="clear" w:color="auto" w:fill="FFFFFF"/>
    </w:pPr>
    <w:rPr>
      <w:rFonts w:ascii="Times New Roman" w:eastAsia="Times New Roman" w:hAnsi="Times New Roman" w:cs="Times New Roman"/>
      <w:i/>
      <w:iCs/>
    </w:rPr>
  </w:style>
  <w:style w:type="paragraph" w:customStyle="1" w:styleId="ab">
    <w:name w:val="Другое"/>
    <w:basedOn w:val="a"/>
    <w:link w:val="aa"/>
    <w:rsid w:val="009A6BDD"/>
    <w:pPr>
      <w:shd w:val="clear" w:color="auto" w:fill="FFFFFF"/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2">
    <w:name w:val="Основной текст (4)"/>
    <w:basedOn w:val="a"/>
    <w:link w:val="41"/>
    <w:rsid w:val="009A6BDD"/>
    <w:pPr>
      <w:shd w:val="clear" w:color="auto" w:fill="FFFFFF"/>
    </w:pPr>
    <w:rPr>
      <w:rFonts w:ascii="Cambria" w:eastAsia="Cambria" w:hAnsi="Cambria" w:cs="Cambria"/>
      <w:sz w:val="22"/>
      <w:szCs w:val="22"/>
    </w:rPr>
  </w:style>
  <w:style w:type="paragraph" w:customStyle="1" w:styleId="24">
    <w:name w:val="Основной текст (2)"/>
    <w:basedOn w:val="a"/>
    <w:link w:val="23"/>
    <w:rsid w:val="009A6BDD"/>
    <w:pPr>
      <w:shd w:val="clear" w:color="auto" w:fill="FFFFFF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32">
    <w:name w:val="Заголовок №3"/>
    <w:basedOn w:val="a"/>
    <w:link w:val="31"/>
    <w:rsid w:val="009A6BDD"/>
    <w:pPr>
      <w:shd w:val="clear" w:color="auto" w:fill="FFFFFF"/>
      <w:outlineLvl w:val="2"/>
    </w:pPr>
    <w:rPr>
      <w:rFonts w:ascii="Times New Roman" w:eastAsia="Times New Roman" w:hAnsi="Times New Roman" w:cs="Times New Roman"/>
      <w:color w:val="595959"/>
      <w:sz w:val="32"/>
      <w:szCs w:val="32"/>
    </w:rPr>
  </w:style>
  <w:style w:type="paragraph" w:customStyle="1" w:styleId="50">
    <w:name w:val="Основной текст (5)"/>
    <w:basedOn w:val="a"/>
    <w:link w:val="5"/>
    <w:rsid w:val="009A6BDD"/>
    <w:pPr>
      <w:shd w:val="clear" w:color="auto" w:fill="FFFFFF"/>
      <w:spacing w:before="90" w:after="160" w:line="269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80">
    <w:name w:val="Основной текст (8)"/>
    <w:basedOn w:val="a"/>
    <w:link w:val="8"/>
    <w:rsid w:val="009A6BDD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ac">
    <w:name w:val="Balloon Text"/>
    <w:basedOn w:val="a"/>
    <w:link w:val="ad"/>
    <w:uiPriority w:val="99"/>
    <w:semiHidden/>
    <w:unhideWhenUsed/>
    <w:rsid w:val="00A7707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7707F"/>
    <w:rPr>
      <w:rFonts w:ascii="Tahoma" w:hAnsi="Tahoma" w:cs="Tahoma"/>
      <w:color w:val="000000"/>
      <w:sz w:val="16"/>
      <w:szCs w:val="16"/>
    </w:rPr>
  </w:style>
  <w:style w:type="paragraph" w:styleId="ae">
    <w:name w:val="No Spacing"/>
    <w:uiPriority w:val="1"/>
    <w:qFormat/>
    <w:rsid w:val="000217B1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table" w:styleId="af">
    <w:name w:val="Table Grid"/>
    <w:basedOn w:val="a1"/>
    <w:uiPriority w:val="59"/>
    <w:rsid w:val="000217B1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0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oter" Target="footer1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20" Type="http://schemas.openxmlformats.org/officeDocument/2006/relationships/footer" Target="footer1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19" Type="http://schemas.openxmlformats.org/officeDocument/2006/relationships/footer" Target="footer13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22</Pages>
  <Words>4560</Words>
  <Characters>25993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1212</dc:creator>
  <cp:lastModifiedBy>1212</cp:lastModifiedBy>
  <cp:revision>8</cp:revision>
  <dcterms:created xsi:type="dcterms:W3CDTF">2022-10-11T13:45:00Z</dcterms:created>
  <dcterms:modified xsi:type="dcterms:W3CDTF">2022-10-21T08:23:00Z</dcterms:modified>
</cp:coreProperties>
</file>